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CA" w:rsidRPr="002B6ACA" w:rsidRDefault="002B6ACA" w:rsidP="002B6ACA">
      <w:pPr>
        <w:spacing w:after="0"/>
        <w:rPr>
          <w:sz w:val="2"/>
          <w:szCs w:val="2"/>
        </w:rPr>
        <w:sectPr w:rsidR="002B6ACA" w:rsidRPr="002B6ACA" w:rsidSect="00295EE4">
          <w:headerReference w:type="default" r:id="rId8"/>
          <w:footerReference w:type="default" r:id="rId9"/>
          <w:pgSz w:w="11906" w:h="16838" w:code="9"/>
          <w:pgMar w:top="1701" w:right="851" w:bottom="1134" w:left="1418" w:header="567" w:footer="709" w:gutter="0"/>
          <w:cols w:space="708"/>
          <w:docGrid w:linePitch="360"/>
        </w:sectPr>
      </w:pPr>
    </w:p>
    <w:tbl>
      <w:tblPr>
        <w:tblStyle w:val="Tabellenraster1"/>
        <w:tblW w:w="10490" w:type="dxa"/>
        <w:tblInd w:w="-743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204AF9" w:rsidRPr="00204AF9" w:rsidTr="00204AF9">
        <w:tc>
          <w:tcPr>
            <w:tcW w:w="10490" w:type="dxa"/>
            <w:gridSpan w:val="2"/>
          </w:tcPr>
          <w:p w:rsidR="00204AF9" w:rsidRPr="00204AF9" w:rsidRDefault="00204AF9" w:rsidP="00204AF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lastRenderedPageBreak/>
              <w:t>A</w:t>
            </w:r>
            <w:r w:rsidRPr="00204AF9">
              <w:rPr>
                <w:rFonts w:ascii="Calibri" w:eastAsia="Calibri" w:hAnsi="Calibri" w:cs="Times New Roman"/>
                <w:b/>
                <w:szCs w:val="24"/>
              </w:rPr>
              <w:t xml:space="preserve">uswahlkriterien für Diagnoseinstrumente </w:t>
            </w: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>Zielsetzung: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>Leistungsvergleich oder Förderdiagnostik?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 xml:space="preserve">Ausrichtung: 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>Produkt- oder Prozessorientierung?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>Grad der Standardisierung und Normierung: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>standardisiert / halbstandardisiert / nicht standardisiert?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>normiert / nicht normiert?</w:t>
            </w: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7C09D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bookmarkStart w:id="0" w:name="_GoBack"/>
            <w:bookmarkEnd w:id="0"/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>Themenbereiche: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>Welche inhaltsbezogenen und prozessbezogenen Kompetenzen?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>Altersstufe: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 xml:space="preserve">Welche Altersstufe und / oder Schuljahr? 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 xml:space="preserve">Dauer: 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>Benötigte Arbeitszeit? Unterbrechungen möglich?</w:t>
            </w:r>
            <w:r>
              <w:rPr>
                <w:rFonts w:ascii="Calibri" w:eastAsia="Calibri" w:hAnsi="Calibri" w:cs="Times New Roman"/>
                <w:szCs w:val="24"/>
              </w:rPr>
              <w:t xml:space="preserve"> Bearbeitung einzelner Ausschnitte möglich?</w:t>
            </w: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color w:val="FF0000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color w:val="FF0000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color w:val="FF0000"/>
                <w:szCs w:val="24"/>
              </w:rPr>
            </w:pP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 xml:space="preserve">Durchführung: 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 xml:space="preserve">Einzeltest oder Gruppentest? </w:t>
            </w:r>
            <w:r>
              <w:rPr>
                <w:rFonts w:ascii="Calibri" w:eastAsia="Calibri" w:hAnsi="Calibri" w:cs="Times New Roman"/>
                <w:szCs w:val="24"/>
              </w:rPr>
              <w:t>Papier – Bleistift</w:t>
            </w:r>
            <w:r w:rsidRPr="00204AF9">
              <w:rPr>
                <w:rFonts w:ascii="Calibri" w:eastAsia="Calibri" w:hAnsi="Calibri" w:cs="Times New Roman"/>
                <w:szCs w:val="24"/>
              </w:rPr>
              <w:t xml:space="preserve"> – Verfahren / Interview / Computergestützt? Stimmen Aufwand und Nutzen überein?</w:t>
            </w: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>Auswertung: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>Vorgehensweise und Form der Auswertung?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>Materialeinsatz: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>Welche Materialien werden benötigt? Rückgriff auf Vorhandenes möglich? Ausstattung des Testinstrumentariums?</w:t>
            </w: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>Sprachliche Anforderungen: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>Sprachfrei?  Benötigter passiver und / oder aktiver Wortschatz?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204AF9" w:rsidRPr="00204AF9" w:rsidTr="00204AF9">
        <w:tc>
          <w:tcPr>
            <w:tcW w:w="4679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204AF9">
              <w:rPr>
                <w:rFonts w:ascii="Calibri" w:eastAsia="Calibri" w:hAnsi="Calibri" w:cs="Times New Roman"/>
                <w:b/>
                <w:szCs w:val="24"/>
              </w:rPr>
              <w:t>Kombination mit Förderhinweisen:</w:t>
            </w: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204AF9">
              <w:rPr>
                <w:rFonts w:ascii="Calibri" w:eastAsia="Calibri" w:hAnsi="Calibri" w:cs="Times New Roman"/>
                <w:szCs w:val="24"/>
              </w:rPr>
              <w:t>Hinweise zur auf der Diagnose aufbauenden Förderung vorhanden? Grad der Konkretheit von Förderhinweisen?</w:t>
            </w:r>
          </w:p>
        </w:tc>
        <w:tc>
          <w:tcPr>
            <w:tcW w:w="5811" w:type="dxa"/>
          </w:tcPr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04AF9" w:rsidRPr="00204AF9" w:rsidRDefault="00204AF9" w:rsidP="00204AF9">
            <w:p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204AF9" w:rsidRPr="00204AF9" w:rsidRDefault="00204AF9" w:rsidP="00204AF9">
      <w:pPr>
        <w:spacing w:line="276" w:lineRule="auto"/>
        <w:rPr>
          <w:rFonts w:ascii="Calibri" w:eastAsia="Calibri" w:hAnsi="Calibri" w:cs="Times New Roman"/>
          <w:sz w:val="22"/>
        </w:rPr>
      </w:pPr>
    </w:p>
    <w:sectPr w:rsidR="00204AF9" w:rsidRPr="00204AF9" w:rsidSect="002B6ACA">
      <w:type w:val="continuous"/>
      <w:pgSz w:w="11906" w:h="16838" w:code="9"/>
      <w:pgMar w:top="1701" w:right="851" w:bottom="1134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3F" w:rsidRDefault="000E743F" w:rsidP="00D9560D">
      <w:pPr>
        <w:spacing w:after="0" w:line="240" w:lineRule="auto"/>
      </w:pPr>
      <w:r>
        <w:separator/>
      </w:r>
    </w:p>
  </w:endnote>
  <w:endnote w:type="continuationSeparator" w:id="0">
    <w:p w:rsidR="000E743F" w:rsidRDefault="000E743F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0E6272">
    <w:pPr>
      <w:pStyle w:val="Funotentext"/>
    </w:pPr>
    <w:r w:rsidRPr="00704994">
      <w:t>Mathe inklusiv mit PIKAS – 2016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3F" w:rsidRDefault="000E743F" w:rsidP="00D9560D">
      <w:pPr>
        <w:spacing w:after="0" w:line="240" w:lineRule="auto"/>
      </w:pPr>
      <w:r>
        <w:separator/>
      </w:r>
    </w:p>
  </w:footnote>
  <w:footnote w:type="continuationSeparator" w:id="0">
    <w:p w:rsidR="000E743F" w:rsidRDefault="000E743F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D9560D">
    <w:pPr>
      <w:pStyle w:val="Kopfzeile"/>
      <w:tabs>
        <w:tab w:val="clear" w:pos="4536"/>
        <w:tab w:val="clear" w:pos="9072"/>
        <w:tab w:val="right" w:pos="9639"/>
      </w:tabs>
    </w:pPr>
    <w:r>
      <w:tab/>
    </w:r>
    <w:r>
      <w:rPr>
        <w:noProof/>
        <w:lang w:eastAsia="de-DE"/>
      </w:rPr>
      <w:drawing>
        <wp:inline distT="0" distB="0" distL="0" distR="0" wp14:anchorId="707A01E6" wp14:editId="13A7D2A9">
          <wp:extent cx="176212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H2IrYIm5RPGSAS+ovuMEH/4Ezc=" w:salt="/4ub/kFGlpmJ5fXej88v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654D8"/>
    <w:rsid w:val="000E6272"/>
    <w:rsid w:val="000E743F"/>
    <w:rsid w:val="000F7550"/>
    <w:rsid w:val="001B10DD"/>
    <w:rsid w:val="00204AF9"/>
    <w:rsid w:val="00246F12"/>
    <w:rsid w:val="00274EEE"/>
    <w:rsid w:val="00295EE4"/>
    <w:rsid w:val="002B6ACA"/>
    <w:rsid w:val="00432872"/>
    <w:rsid w:val="00544C67"/>
    <w:rsid w:val="00562FF4"/>
    <w:rsid w:val="007A084E"/>
    <w:rsid w:val="007C09D0"/>
    <w:rsid w:val="008563A5"/>
    <w:rsid w:val="00872C9B"/>
    <w:rsid w:val="00A04DCB"/>
    <w:rsid w:val="00AC388E"/>
    <w:rsid w:val="00AF2944"/>
    <w:rsid w:val="00B411BD"/>
    <w:rsid w:val="00B62A94"/>
    <w:rsid w:val="00B928B7"/>
    <w:rsid w:val="00C7084C"/>
    <w:rsid w:val="00D906B4"/>
    <w:rsid w:val="00D9560D"/>
    <w:rsid w:val="00EB1BC2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20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20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Tine</cp:lastModifiedBy>
  <cp:revision>2</cp:revision>
  <dcterms:created xsi:type="dcterms:W3CDTF">2018-01-25T15:06:00Z</dcterms:created>
  <dcterms:modified xsi:type="dcterms:W3CDTF">2018-01-25T15:06:00Z</dcterms:modified>
</cp:coreProperties>
</file>