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DZLM"/>
        <w:tblW w:w="0" w:type="auto"/>
        <w:tblLook w:val="04A0" w:firstRow="1" w:lastRow="0" w:firstColumn="1" w:lastColumn="0" w:noHBand="0" w:noVBand="1"/>
      </w:tblPr>
      <w:tblGrid>
        <w:gridCol w:w="1366"/>
        <w:gridCol w:w="913"/>
        <w:gridCol w:w="913"/>
        <w:gridCol w:w="913"/>
        <w:gridCol w:w="913"/>
        <w:gridCol w:w="911"/>
        <w:gridCol w:w="908"/>
        <w:gridCol w:w="911"/>
        <w:gridCol w:w="911"/>
        <w:gridCol w:w="911"/>
        <w:gridCol w:w="911"/>
      </w:tblGrid>
      <w:tr w:rsidR="000654D8" w:rsidTr="002D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11"/>
          </w:tcPr>
          <w:p w:rsidR="000654D8" w:rsidRPr="004D3131" w:rsidRDefault="00DE03A3" w:rsidP="00CB6EC7">
            <w:pPr>
              <w:pStyle w:val="TabelleSchrift"/>
              <w:jc w:val="center"/>
              <w:rPr>
                <w:sz w:val="20"/>
              </w:rPr>
            </w:pPr>
            <w:r>
              <w:rPr>
                <w:sz w:val="20"/>
              </w:rPr>
              <w:t>Aufgabe</w:t>
            </w:r>
            <w:r w:rsidR="00012EF2" w:rsidRPr="00012EF2">
              <w:rPr>
                <w:sz w:val="20"/>
              </w:rPr>
              <w:t xml:space="preserve">: </w:t>
            </w:r>
          </w:p>
        </w:tc>
      </w:tr>
      <w:tr w:rsidR="002D0760" w:rsidTr="00A63516">
        <w:tc>
          <w:tcPr>
            <w:tcW w:w="1363" w:type="dxa"/>
            <w:vMerge w:val="restar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bottom"/>
          </w:tcPr>
          <w:p w:rsidR="002D0760" w:rsidRPr="004D3131" w:rsidRDefault="002D0760" w:rsidP="00236B0C">
            <w:pPr>
              <w:pStyle w:val="TabelleSchrift"/>
              <w:ind w:left="113" w:right="113"/>
              <w:rPr>
                <w:sz w:val="16"/>
              </w:rPr>
            </w:pPr>
          </w:p>
        </w:tc>
        <w:tc>
          <w:tcPr>
            <w:tcW w:w="3652" w:type="dxa"/>
            <w:gridSpan w:val="4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760" w:rsidRPr="002D13CD" w:rsidRDefault="002D0760" w:rsidP="002D13CD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Inhaltsbezogene Kompetenzen</w:t>
            </w:r>
          </w:p>
        </w:tc>
        <w:tc>
          <w:tcPr>
            <w:tcW w:w="5463" w:type="dxa"/>
            <w:gridSpan w:val="6"/>
            <w:shd w:val="clear" w:color="auto" w:fill="EEECE1" w:themeFill="background2"/>
          </w:tcPr>
          <w:p w:rsidR="002D0760" w:rsidRPr="002D13CD" w:rsidRDefault="002D0760" w:rsidP="002D13CD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Prozessbezogene Kompetenzen</w:t>
            </w:r>
          </w:p>
        </w:tc>
      </w:tr>
      <w:tr w:rsidR="002D13CD" w:rsidTr="002D0760">
        <w:trPr>
          <w:cantSplit/>
          <w:trHeight w:val="3402"/>
        </w:trPr>
        <w:tc>
          <w:tcPr>
            <w:tcW w:w="1363" w:type="dxa"/>
            <w:vMerge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13CD" w:rsidRPr="004D3131" w:rsidRDefault="002D13CD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08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</w:tr>
      <w:tr w:rsidR="006346EC" w:rsidTr="002D0760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1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</w:tr>
      <w:tr w:rsidR="006346EC" w:rsidTr="0047284F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2D0760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2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A65651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2D0760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3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7C0B74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2D0760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4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9157A2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</w:tbl>
    <w:p w:rsidR="008A6621" w:rsidRPr="008A6621" w:rsidRDefault="006F12F8" w:rsidP="008A6621">
      <w:pPr>
        <w:spacing w:line="276" w:lineRule="auto"/>
        <w:sectPr w:rsidR="008A6621" w:rsidRPr="008A6621" w:rsidSect="00DB1CF8">
          <w:headerReference w:type="default" r:id="rId9"/>
          <w:footerReference w:type="default" r:id="rId10"/>
          <w:pgSz w:w="11906" w:h="16838" w:code="9"/>
          <w:pgMar w:top="1701" w:right="567" w:bottom="1134" w:left="851" w:header="567" w:footer="709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tbl>
      <w:tblPr>
        <w:tblStyle w:val="TabelleDZLM"/>
        <w:tblW w:w="0" w:type="auto"/>
        <w:tblLook w:val="04A0" w:firstRow="1" w:lastRow="0" w:firstColumn="1" w:lastColumn="0" w:noHBand="0" w:noVBand="1"/>
      </w:tblPr>
      <w:tblGrid>
        <w:gridCol w:w="2058"/>
        <w:gridCol w:w="8420"/>
      </w:tblGrid>
      <w:tr w:rsidR="0082553F" w:rsidRPr="004D3131" w:rsidTr="006F1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2"/>
          </w:tcPr>
          <w:p w:rsidR="0082553F" w:rsidRPr="004D3131" w:rsidRDefault="0082553F" w:rsidP="001529F7">
            <w:pPr>
              <w:pStyle w:val="TabelleSchrif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Reflexion</w:t>
            </w:r>
          </w:p>
        </w:tc>
      </w:tr>
      <w:tr w:rsidR="0082553F" w:rsidRPr="004D3131" w:rsidTr="006F12F8">
        <w:trPr>
          <w:trHeight w:val="198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82553F" w:rsidRDefault="0082553F" w:rsidP="001529F7">
            <w:pPr>
              <w:pStyle w:val="KeinLeerraum"/>
              <w:rPr>
                <w:b/>
                <w:sz w:val="16"/>
              </w:rPr>
            </w:pPr>
            <w:r w:rsidRPr="0082553F">
              <w:rPr>
                <w:b/>
                <w:sz w:val="16"/>
              </w:rPr>
              <w:t>Name</w:t>
            </w:r>
          </w:p>
        </w:tc>
        <w:tc>
          <w:tcPr>
            <w:tcW w:w="8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82553F" w:rsidRDefault="0082553F" w:rsidP="0082553F">
            <w:pPr>
              <w:pStyle w:val="TabelleSchrift"/>
              <w:spacing w:line="276" w:lineRule="auto"/>
              <w:jc w:val="center"/>
              <w:rPr>
                <w:b/>
                <w:sz w:val="20"/>
              </w:rPr>
            </w:pPr>
            <w:r w:rsidRPr="0082553F">
              <w:rPr>
                <w:b/>
                <w:sz w:val="16"/>
              </w:rPr>
              <w:t xml:space="preserve">Folgerungen (inhaltlich, organisatorisch); </w:t>
            </w:r>
            <w:r>
              <w:rPr>
                <w:b/>
                <w:sz w:val="16"/>
              </w:rPr>
              <w:br/>
            </w:r>
            <w:r w:rsidRPr="0082553F">
              <w:rPr>
                <w:sz w:val="16"/>
              </w:rPr>
              <w:t>Wie muss es jetzt weitergehen? Welche Fördermaßnahmen können zum Einsatz kommen?</w:t>
            </w:r>
          </w:p>
        </w:tc>
      </w:tr>
      <w:tr w:rsidR="0082553F" w:rsidRPr="004D3131" w:rsidTr="006F12F8">
        <w:trPr>
          <w:cantSplit/>
          <w:trHeight w:val="2835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012EF2" w:rsidRDefault="0082553F" w:rsidP="001529F7">
            <w:pPr>
              <w:pStyle w:val="TabelleSchrift"/>
              <w:rPr>
                <w:sz w:val="16"/>
              </w:rPr>
            </w:pPr>
          </w:p>
        </w:tc>
        <w:tc>
          <w:tcPr>
            <w:tcW w:w="8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4D3131" w:rsidRDefault="0082553F" w:rsidP="001529F7">
            <w:pPr>
              <w:pStyle w:val="TabelleSchrift"/>
              <w:rPr>
                <w:sz w:val="20"/>
              </w:rPr>
            </w:pPr>
          </w:p>
        </w:tc>
      </w:tr>
      <w:tr w:rsidR="0082553F" w:rsidRPr="004D3131" w:rsidTr="006F12F8">
        <w:trPr>
          <w:cantSplit/>
          <w:trHeight w:val="2835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012EF2" w:rsidRDefault="0082553F" w:rsidP="001529F7">
            <w:pPr>
              <w:pStyle w:val="TabelleSchrift"/>
              <w:rPr>
                <w:sz w:val="16"/>
              </w:rPr>
            </w:pPr>
          </w:p>
        </w:tc>
        <w:tc>
          <w:tcPr>
            <w:tcW w:w="8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4D3131" w:rsidRDefault="0082553F" w:rsidP="001529F7">
            <w:pPr>
              <w:pStyle w:val="TabelleSchrift"/>
              <w:rPr>
                <w:sz w:val="20"/>
              </w:rPr>
            </w:pPr>
          </w:p>
        </w:tc>
      </w:tr>
      <w:tr w:rsidR="0082553F" w:rsidRPr="004D3131" w:rsidTr="006F12F8">
        <w:trPr>
          <w:cantSplit/>
          <w:trHeight w:val="2835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012EF2" w:rsidRDefault="0082553F" w:rsidP="001529F7">
            <w:pPr>
              <w:pStyle w:val="TabelleSchrift"/>
              <w:rPr>
                <w:sz w:val="16"/>
              </w:rPr>
            </w:pPr>
          </w:p>
        </w:tc>
        <w:tc>
          <w:tcPr>
            <w:tcW w:w="8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4D3131" w:rsidRDefault="0082553F" w:rsidP="001529F7">
            <w:pPr>
              <w:pStyle w:val="TabelleSchrift"/>
              <w:rPr>
                <w:sz w:val="20"/>
              </w:rPr>
            </w:pPr>
          </w:p>
        </w:tc>
      </w:tr>
      <w:tr w:rsidR="0082553F" w:rsidRPr="004D3131" w:rsidTr="006F12F8">
        <w:trPr>
          <w:cantSplit/>
          <w:trHeight w:val="2835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012EF2" w:rsidRDefault="0082553F" w:rsidP="001529F7">
            <w:pPr>
              <w:pStyle w:val="TabelleSchrift"/>
              <w:rPr>
                <w:sz w:val="16"/>
              </w:rPr>
            </w:pPr>
          </w:p>
        </w:tc>
        <w:tc>
          <w:tcPr>
            <w:tcW w:w="8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4D3131" w:rsidRDefault="0082553F" w:rsidP="001529F7">
            <w:pPr>
              <w:pStyle w:val="TabelleSchrift"/>
              <w:rPr>
                <w:sz w:val="20"/>
              </w:rPr>
            </w:pPr>
          </w:p>
        </w:tc>
      </w:tr>
    </w:tbl>
    <w:p w:rsidR="000654D8" w:rsidRPr="000654D8" w:rsidRDefault="000654D8" w:rsidP="000654D8"/>
    <w:sectPr w:rsidR="000654D8" w:rsidRPr="000654D8" w:rsidSect="00DB1CF8">
      <w:footerReference w:type="default" r:id="rId11"/>
      <w:pgSz w:w="11906" w:h="16838" w:code="9"/>
      <w:pgMar w:top="1701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A4" w:rsidRDefault="006B7CA4" w:rsidP="00D9560D">
      <w:pPr>
        <w:spacing w:after="0" w:line="240" w:lineRule="auto"/>
      </w:pPr>
      <w:r>
        <w:separator/>
      </w:r>
    </w:p>
  </w:endnote>
  <w:endnote w:type="continuationSeparator" w:id="0">
    <w:p w:rsidR="006B7CA4" w:rsidRDefault="006B7CA4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Pr="00767E5D" w:rsidRDefault="00767E5D" w:rsidP="00767E5D">
    <w:pPr>
      <w:pStyle w:val="Funotentext"/>
      <w:tabs>
        <w:tab w:val="right" w:pos="10488"/>
      </w:tabs>
      <w:jc w:val="left"/>
      <w:rPr>
        <w:sz w:val="20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BCD29" wp14:editId="1BCA88F8">
              <wp:simplePos x="0" y="0"/>
              <wp:positionH relativeFrom="column">
                <wp:posOffset>-159385</wp:posOffset>
              </wp:positionH>
              <wp:positionV relativeFrom="paragraph">
                <wp:posOffset>-318770</wp:posOffset>
              </wp:positionV>
              <wp:extent cx="3345180" cy="5524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D13CD" w:rsidRDefault="002D13CD" w:rsidP="002D13CD">
                          <w:pPr>
                            <w:tabs>
                              <w:tab w:val="left" w:pos="284"/>
                            </w:tabs>
                            <w:spacing w:after="0" w:line="276" w:lineRule="auto"/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</w:pPr>
                          <w:r w:rsidRPr="002D13CD"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  <w:t></w:t>
                          </w: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ab/>
                          </w:r>
                          <w:r w:rsidR="00DB1CF8">
                            <w:rPr>
                              <w:rFonts w:cs="Wingdings 2"/>
                              <w:sz w:val="16"/>
                              <w:szCs w:val="16"/>
                            </w:rPr>
                            <w:t>Kompetenz</w:t>
                          </w:r>
                          <w:r w:rsidRPr="002D13CD">
                            <w:rPr>
                              <w:rFonts w:cs="Wingdings 2"/>
                              <w:sz w:val="16"/>
                              <w:szCs w:val="16"/>
                            </w:rPr>
                            <w:t xml:space="preserve"> erkennbar</w:t>
                          </w:r>
                          <w:r w:rsidR="00DB1CF8">
                            <w:rPr>
                              <w:rFonts w:cs="Wingdings 2"/>
                              <w:sz w:val="16"/>
                              <w:szCs w:val="16"/>
                            </w:rPr>
                            <w:t xml:space="preserve"> / (</w:t>
                          </w:r>
                          <w:r w:rsidR="00DB1CF8" w:rsidRPr="002D13CD"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  <w:t></w:t>
                          </w:r>
                          <w:r w:rsidR="00DB1CF8" w:rsidRPr="00DB1CF8">
                            <w:rPr>
                              <w:rFonts w:cs="Wingdings 2"/>
                              <w:sz w:val="16"/>
                              <w:szCs w:val="16"/>
                            </w:rPr>
                            <w:t>) Komp</w:t>
                          </w:r>
                          <w:r w:rsidR="00DB1CF8" w:rsidRPr="00DB1CF8">
                            <w:rPr>
                              <w:rFonts w:cs="Wingdings 2"/>
                              <w:sz w:val="16"/>
                              <w:szCs w:val="16"/>
                            </w:rPr>
                            <w:t>e</w:t>
                          </w:r>
                          <w:r w:rsidR="00DB1CF8" w:rsidRPr="00DB1CF8">
                            <w:rPr>
                              <w:rFonts w:cs="Wingdings 2"/>
                              <w:sz w:val="16"/>
                              <w:szCs w:val="16"/>
                            </w:rPr>
                            <w:t>tenz teils erkennbar</w:t>
                          </w:r>
                        </w:p>
                        <w:p w:rsidR="002D13CD" w:rsidRDefault="002D13CD" w:rsidP="002D13CD">
                          <w:pPr>
                            <w:tabs>
                              <w:tab w:val="left" w:pos="284"/>
                            </w:tabs>
                            <w:spacing w:after="0" w:line="276" w:lineRule="auto"/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</w:pPr>
                          <w:r w:rsidRPr="002D13CD"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  <w:t></w:t>
                          </w: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ab/>
                          </w:r>
                          <w:r w:rsidR="00DB1CF8">
                            <w:rPr>
                              <w:rFonts w:cs="Wingdings 2"/>
                              <w:sz w:val="16"/>
                              <w:szCs w:val="16"/>
                            </w:rPr>
                            <w:t>Kompetenz</w:t>
                          </w:r>
                          <w:r w:rsidRPr="002D13CD">
                            <w:rPr>
                              <w:rFonts w:cs="Wingdings 2"/>
                              <w:sz w:val="16"/>
                              <w:szCs w:val="16"/>
                            </w:rPr>
                            <w:t xml:space="preserve"> nicht erkennbar</w:t>
                          </w:r>
                        </w:p>
                        <w:p w:rsidR="00767E5D" w:rsidRPr="002D13CD" w:rsidRDefault="00767E5D" w:rsidP="002D13CD">
                          <w:pPr>
                            <w:tabs>
                              <w:tab w:val="left" w:pos="284"/>
                            </w:tabs>
                            <w:spacing w:after="0" w:line="276" w:lineRule="auto"/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</w:pPr>
                          <w:r w:rsidRPr="002D13CD">
                            <w:rPr>
                              <w:rFonts w:ascii="Wingdings 2" w:hAnsi="Wingdings 2" w:cs="Wingdings 2"/>
                              <w:sz w:val="14"/>
                              <w:szCs w:val="16"/>
                            </w:rPr>
                            <w:t></w:t>
                          </w:r>
                          <w:r w:rsidR="002D13CD">
                            <w:rPr>
                              <w:rFonts w:cs="Wingdings 2"/>
                              <w:sz w:val="16"/>
                              <w:szCs w:val="16"/>
                            </w:rPr>
                            <w:tab/>
                          </w:r>
                          <w:r w:rsidRPr="002D13CD">
                            <w:rPr>
                              <w:rFonts w:cs="Wingdings 2"/>
                              <w:sz w:val="16"/>
                              <w:szCs w:val="16"/>
                            </w:rPr>
                            <w:t>nicht bearbeitet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2.55pt;margin-top:-25.1pt;width:263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" filled="f" stroked="f" strokeweight=".5pt">
              <v:textbox>
                <w:txbxContent>
                  <w:p w:rsidR="002D13CD" w:rsidRDefault="002D13CD" w:rsidP="002D13CD">
                    <w:pPr>
                      <w:tabs>
                        <w:tab w:val="left" w:pos="284"/>
                      </w:tabs>
                      <w:spacing w:after="0" w:line="276" w:lineRule="auto"/>
                      <w:rPr>
                        <w:rFonts w:ascii="Wingdings 2" w:hAnsi="Wingdings 2" w:cs="Wingdings 2"/>
                        <w:sz w:val="16"/>
                        <w:szCs w:val="16"/>
                      </w:rPr>
                    </w:pPr>
                    <w:r w:rsidRPr="002D13CD">
                      <w:rPr>
                        <w:rFonts w:ascii="Wingdings 2" w:hAnsi="Wingdings 2" w:cs="Wingdings 2"/>
                        <w:sz w:val="16"/>
                        <w:szCs w:val="16"/>
                      </w:rPr>
                      <w:t></w:t>
                    </w:r>
                    <w:r>
                      <w:rPr>
                        <w:rFonts w:cs="Wingdings 2"/>
                        <w:sz w:val="16"/>
                        <w:szCs w:val="16"/>
                      </w:rPr>
                      <w:tab/>
                    </w:r>
                    <w:r w:rsidR="00DB1CF8">
                      <w:rPr>
                        <w:rFonts w:cs="Wingdings 2"/>
                        <w:sz w:val="16"/>
                        <w:szCs w:val="16"/>
                      </w:rPr>
                      <w:t>Kompetenz</w:t>
                    </w:r>
                    <w:r w:rsidRPr="002D13CD">
                      <w:rPr>
                        <w:rFonts w:cs="Wingdings 2"/>
                        <w:sz w:val="16"/>
                        <w:szCs w:val="16"/>
                      </w:rPr>
                      <w:t xml:space="preserve"> erkennbar</w:t>
                    </w:r>
                    <w:r w:rsidR="00DB1CF8">
                      <w:rPr>
                        <w:rFonts w:cs="Wingdings 2"/>
                        <w:sz w:val="16"/>
                        <w:szCs w:val="16"/>
                      </w:rPr>
                      <w:t xml:space="preserve"> / (</w:t>
                    </w:r>
                    <w:r w:rsidR="00DB1CF8" w:rsidRPr="002D13CD">
                      <w:rPr>
                        <w:rFonts w:ascii="Wingdings 2" w:hAnsi="Wingdings 2" w:cs="Wingdings 2"/>
                        <w:sz w:val="16"/>
                        <w:szCs w:val="16"/>
                      </w:rPr>
                      <w:t></w:t>
                    </w:r>
                    <w:r w:rsidR="00DB1CF8" w:rsidRPr="00DB1CF8">
                      <w:rPr>
                        <w:rFonts w:cs="Wingdings 2"/>
                        <w:sz w:val="16"/>
                        <w:szCs w:val="16"/>
                      </w:rPr>
                      <w:t>) Komp</w:t>
                    </w:r>
                    <w:r w:rsidR="00DB1CF8" w:rsidRPr="00DB1CF8">
                      <w:rPr>
                        <w:rFonts w:cs="Wingdings 2"/>
                        <w:sz w:val="16"/>
                        <w:szCs w:val="16"/>
                      </w:rPr>
                      <w:t>e</w:t>
                    </w:r>
                    <w:r w:rsidR="00DB1CF8" w:rsidRPr="00DB1CF8">
                      <w:rPr>
                        <w:rFonts w:cs="Wingdings 2"/>
                        <w:sz w:val="16"/>
                        <w:szCs w:val="16"/>
                      </w:rPr>
                      <w:t>tenz teils erkennbar</w:t>
                    </w:r>
                  </w:p>
                  <w:p w:rsidR="002D13CD" w:rsidRDefault="002D13CD" w:rsidP="002D13CD">
                    <w:pPr>
                      <w:tabs>
                        <w:tab w:val="left" w:pos="284"/>
                      </w:tabs>
                      <w:spacing w:after="0" w:line="276" w:lineRule="auto"/>
                      <w:rPr>
                        <w:rFonts w:ascii="Wingdings 2" w:hAnsi="Wingdings 2" w:cs="Wingdings 2"/>
                        <w:sz w:val="16"/>
                        <w:szCs w:val="16"/>
                      </w:rPr>
                    </w:pPr>
                    <w:r w:rsidRPr="002D13CD">
                      <w:rPr>
                        <w:rFonts w:ascii="Wingdings 2" w:hAnsi="Wingdings 2" w:cs="Wingdings 2"/>
                        <w:sz w:val="16"/>
                        <w:szCs w:val="16"/>
                      </w:rPr>
                      <w:t></w:t>
                    </w:r>
                    <w:r>
                      <w:rPr>
                        <w:rFonts w:cs="Wingdings 2"/>
                        <w:sz w:val="16"/>
                        <w:szCs w:val="16"/>
                      </w:rPr>
                      <w:tab/>
                    </w:r>
                    <w:r w:rsidR="00DB1CF8">
                      <w:rPr>
                        <w:rFonts w:cs="Wingdings 2"/>
                        <w:sz w:val="16"/>
                        <w:szCs w:val="16"/>
                      </w:rPr>
                      <w:t>Kompetenz</w:t>
                    </w:r>
                    <w:r w:rsidRPr="002D13CD">
                      <w:rPr>
                        <w:rFonts w:cs="Wingdings 2"/>
                        <w:sz w:val="16"/>
                        <w:szCs w:val="16"/>
                      </w:rPr>
                      <w:t xml:space="preserve"> nicht erkennbar</w:t>
                    </w:r>
                  </w:p>
                  <w:p w:rsidR="00767E5D" w:rsidRPr="002D13CD" w:rsidRDefault="00767E5D" w:rsidP="002D13CD">
                    <w:pPr>
                      <w:tabs>
                        <w:tab w:val="left" w:pos="284"/>
                      </w:tabs>
                      <w:spacing w:after="0" w:line="276" w:lineRule="auto"/>
                      <w:rPr>
                        <w:rFonts w:ascii="Wingdings 2" w:hAnsi="Wingdings 2" w:cs="Wingdings 2"/>
                        <w:sz w:val="16"/>
                        <w:szCs w:val="16"/>
                      </w:rPr>
                    </w:pPr>
                    <w:r w:rsidRPr="002D13CD">
                      <w:rPr>
                        <w:rFonts w:ascii="Wingdings 2" w:hAnsi="Wingdings 2" w:cs="Wingdings 2"/>
                        <w:sz w:val="14"/>
                        <w:szCs w:val="16"/>
                      </w:rPr>
                      <w:t></w:t>
                    </w:r>
                    <w:r w:rsidR="002D13CD">
                      <w:rPr>
                        <w:rFonts w:cs="Wingdings 2"/>
                        <w:sz w:val="16"/>
                        <w:szCs w:val="16"/>
                      </w:rPr>
                      <w:tab/>
                    </w:r>
                    <w:r w:rsidRPr="002D13CD">
                      <w:rPr>
                        <w:rFonts w:cs="Wingdings 2"/>
                        <w:sz w:val="16"/>
                        <w:szCs w:val="16"/>
                      </w:rPr>
                      <w:t>nicht bearbeitet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ab/>
    </w:r>
    <w:r w:rsidR="00D9560D" w:rsidRPr="00767E5D">
      <w:rPr>
        <w:sz w:val="20"/>
      </w:rPr>
      <w:t xml:space="preserve">Mathe inklusiv mit PIKAS – </w:t>
    </w:r>
    <w:r w:rsidR="00012EF2" w:rsidRPr="00767E5D">
      <w:rPr>
        <w:sz w:val="20"/>
      </w:rPr>
      <w:t>2017</w:t>
    </w:r>
    <w:r w:rsidR="00D9560D" w:rsidRPr="00767E5D">
      <w:rPr>
        <w:sz w:val="20"/>
      </w:rPr>
      <w:t xml:space="preserve"> 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21" w:rsidRPr="00767E5D" w:rsidRDefault="008A6621" w:rsidP="00767E5D">
    <w:pPr>
      <w:pStyle w:val="Funotentext"/>
      <w:tabs>
        <w:tab w:val="right" w:pos="10488"/>
      </w:tabs>
      <w:jc w:val="left"/>
      <w:rPr>
        <w:sz w:val="20"/>
      </w:rPr>
    </w:pPr>
    <w:r>
      <w:rPr>
        <w:sz w:val="20"/>
      </w:rPr>
      <w:tab/>
    </w:r>
    <w:r w:rsidRPr="00767E5D">
      <w:rPr>
        <w:sz w:val="20"/>
      </w:rPr>
      <w:t>Mathe inklusiv mit PIKAS – 2017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A4" w:rsidRDefault="006B7CA4" w:rsidP="00D9560D">
      <w:pPr>
        <w:spacing w:after="0" w:line="240" w:lineRule="auto"/>
      </w:pPr>
      <w:r>
        <w:separator/>
      </w:r>
    </w:p>
  </w:footnote>
  <w:footnote w:type="continuationSeparator" w:id="0">
    <w:p w:rsidR="006B7CA4" w:rsidRDefault="006B7CA4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0C" w:rsidRDefault="00236B0C" w:rsidP="00236B0C">
    <w:pPr>
      <w:pStyle w:val="Kopfzeile"/>
      <w:tabs>
        <w:tab w:val="clear" w:pos="4536"/>
        <w:tab w:val="clear" w:pos="9072"/>
        <w:tab w:val="right" w:pos="10488"/>
      </w:tabs>
      <w:rPr>
        <w:sz w:val="20"/>
      </w:rPr>
    </w:pPr>
  </w:p>
  <w:p w:rsidR="00D9560D" w:rsidRPr="00236B0C" w:rsidRDefault="00236B0C" w:rsidP="00236B0C">
    <w:pPr>
      <w:pStyle w:val="Kopfzeile"/>
      <w:tabs>
        <w:tab w:val="clear" w:pos="4536"/>
        <w:tab w:val="clear" w:pos="9072"/>
        <w:tab w:val="right" w:pos="10488"/>
      </w:tabs>
      <w:rPr>
        <w:b/>
      </w:rPr>
    </w:pPr>
    <w:r>
      <w:rPr>
        <w:sz w:val="20"/>
      </w:rPr>
      <w:br/>
    </w:r>
    <w:r w:rsidR="000931E9" w:rsidRPr="000931E9">
      <w:rPr>
        <w:b/>
        <w:sz w:val="20"/>
      </w:rPr>
      <w:t xml:space="preserve">Leitfaden zur Auswertung </w:t>
    </w:r>
    <w:r w:rsidR="00016730">
      <w:rPr>
        <w:b/>
        <w:sz w:val="20"/>
      </w:rPr>
      <w:t>der Mathebriefkastenaufgaben</w:t>
    </w:r>
    <w:r w:rsidR="00D9560D" w:rsidRPr="00236B0C">
      <w:rPr>
        <w:b/>
      </w:rPr>
      <w:tab/>
    </w:r>
    <w:r w:rsidR="00D9560D" w:rsidRPr="00236B0C"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63826D51" wp14:editId="1DA8B3F0">
          <wp:simplePos x="0" y="0"/>
          <wp:positionH relativeFrom="column">
            <wp:posOffset>4888865</wp:posOffset>
          </wp:positionH>
          <wp:positionV relativeFrom="page">
            <wp:posOffset>363855</wp:posOffset>
          </wp:positionV>
          <wp:extent cx="1764000" cy="475200"/>
          <wp:effectExtent l="0" t="0" r="8255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12EF2"/>
    <w:rsid w:val="00016730"/>
    <w:rsid w:val="000654D8"/>
    <w:rsid w:val="000931E9"/>
    <w:rsid w:val="000E6272"/>
    <w:rsid w:val="00227F4A"/>
    <w:rsid w:val="00236B0C"/>
    <w:rsid w:val="00295EE4"/>
    <w:rsid w:val="002D0760"/>
    <w:rsid w:val="002D13CD"/>
    <w:rsid w:val="002E2147"/>
    <w:rsid w:val="0042643D"/>
    <w:rsid w:val="00432872"/>
    <w:rsid w:val="004D3131"/>
    <w:rsid w:val="00544C67"/>
    <w:rsid w:val="00562FF4"/>
    <w:rsid w:val="0061453E"/>
    <w:rsid w:val="006346EC"/>
    <w:rsid w:val="006B7CA4"/>
    <w:rsid w:val="006F12F8"/>
    <w:rsid w:val="00767E5D"/>
    <w:rsid w:val="00775C21"/>
    <w:rsid w:val="0082553F"/>
    <w:rsid w:val="008563A5"/>
    <w:rsid w:val="008A6621"/>
    <w:rsid w:val="00944D26"/>
    <w:rsid w:val="00A04DCB"/>
    <w:rsid w:val="00A419C8"/>
    <w:rsid w:val="00AF2944"/>
    <w:rsid w:val="00B411BD"/>
    <w:rsid w:val="00C52DBB"/>
    <w:rsid w:val="00CB6EC7"/>
    <w:rsid w:val="00D906B4"/>
    <w:rsid w:val="00D9560D"/>
    <w:rsid w:val="00DB1CF8"/>
    <w:rsid w:val="00DE03A3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2D0760"/>
    <w:pPr>
      <w:spacing w:after="0" w:line="240" w:lineRule="auto"/>
    </w:pPr>
    <w:rPr>
      <w:sz w:val="14"/>
    </w:r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paragraph" w:styleId="KeinLeerraum">
    <w:name w:val="No Spacing"/>
    <w:uiPriority w:val="1"/>
    <w:qFormat/>
    <w:rsid w:val="00012EF2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2D1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2D0760"/>
    <w:pPr>
      <w:spacing w:after="0" w:line="240" w:lineRule="auto"/>
    </w:pPr>
    <w:rPr>
      <w:sz w:val="14"/>
    </w:r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paragraph" w:styleId="KeinLeerraum">
    <w:name w:val="No Spacing"/>
    <w:uiPriority w:val="1"/>
    <w:qFormat/>
    <w:rsid w:val="00012EF2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2D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36AE-570D-4E2F-A10A-0CFA78AF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Verena</cp:lastModifiedBy>
  <cp:revision>5</cp:revision>
  <cp:lastPrinted>2017-09-05T15:14:00Z</cp:lastPrinted>
  <dcterms:created xsi:type="dcterms:W3CDTF">2017-09-19T13:02:00Z</dcterms:created>
  <dcterms:modified xsi:type="dcterms:W3CDTF">2017-12-20T20:36:00Z</dcterms:modified>
</cp:coreProperties>
</file>