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DZLM"/>
        <w:tblW w:w="0" w:type="auto"/>
        <w:tblLook w:val="04A0" w:firstRow="1" w:lastRow="0" w:firstColumn="1" w:lastColumn="0" w:noHBand="0" w:noVBand="1"/>
      </w:tblPr>
      <w:tblGrid>
        <w:gridCol w:w="1366"/>
        <w:gridCol w:w="913"/>
        <w:gridCol w:w="913"/>
        <w:gridCol w:w="913"/>
        <w:gridCol w:w="913"/>
        <w:gridCol w:w="911"/>
        <w:gridCol w:w="908"/>
        <w:gridCol w:w="911"/>
        <w:gridCol w:w="911"/>
        <w:gridCol w:w="911"/>
        <w:gridCol w:w="911"/>
      </w:tblGrid>
      <w:tr w:rsidR="000654D8" w:rsidTr="002D0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78" w:type="dxa"/>
            <w:gridSpan w:val="11"/>
          </w:tcPr>
          <w:p w:rsidR="000654D8" w:rsidRPr="004D3131" w:rsidRDefault="00DE03A3" w:rsidP="004D3131">
            <w:pPr>
              <w:pStyle w:val="TabelleSchrift"/>
              <w:jc w:val="center"/>
              <w:rPr>
                <w:sz w:val="20"/>
              </w:rPr>
            </w:pPr>
            <w:r>
              <w:rPr>
                <w:sz w:val="20"/>
              </w:rPr>
              <w:t>Aufgabe</w:t>
            </w:r>
            <w:r w:rsidR="00012EF2" w:rsidRPr="00012EF2">
              <w:rPr>
                <w:sz w:val="20"/>
              </w:rPr>
              <w:t xml:space="preserve">: </w:t>
            </w:r>
            <w:r w:rsidRPr="00DE03A3">
              <w:rPr>
                <w:sz w:val="20"/>
              </w:rPr>
              <w:t>Würfeln mit zwei Würfeln</w:t>
            </w:r>
          </w:p>
        </w:tc>
      </w:tr>
      <w:tr w:rsidR="002D0760" w:rsidTr="00A63516">
        <w:tc>
          <w:tcPr>
            <w:tcW w:w="1363" w:type="dxa"/>
            <w:vMerge w:val="restart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bottom"/>
          </w:tcPr>
          <w:p w:rsidR="002D0760" w:rsidRPr="004D3131" w:rsidRDefault="002D0760" w:rsidP="00236B0C">
            <w:pPr>
              <w:pStyle w:val="TabelleSchrift"/>
              <w:ind w:left="113" w:right="113"/>
              <w:rPr>
                <w:sz w:val="16"/>
              </w:rPr>
            </w:pPr>
          </w:p>
        </w:tc>
        <w:tc>
          <w:tcPr>
            <w:tcW w:w="3652" w:type="dxa"/>
            <w:gridSpan w:val="4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760" w:rsidRPr="002D13CD" w:rsidRDefault="002D0760" w:rsidP="002D13CD">
            <w:pPr>
              <w:pStyle w:val="TabelleSchrift"/>
              <w:jc w:val="center"/>
              <w:rPr>
                <w:b/>
                <w:sz w:val="20"/>
              </w:rPr>
            </w:pPr>
            <w:r w:rsidRPr="002D13CD">
              <w:rPr>
                <w:b/>
                <w:sz w:val="20"/>
              </w:rPr>
              <w:t>Inhaltsbezogene Kompetenzen</w:t>
            </w:r>
          </w:p>
        </w:tc>
        <w:tc>
          <w:tcPr>
            <w:tcW w:w="5463" w:type="dxa"/>
            <w:gridSpan w:val="6"/>
            <w:shd w:val="clear" w:color="auto" w:fill="EEECE1" w:themeFill="background2"/>
          </w:tcPr>
          <w:p w:rsidR="002D0760" w:rsidRPr="002D13CD" w:rsidRDefault="002D0760" w:rsidP="002D13CD">
            <w:pPr>
              <w:pStyle w:val="TabelleSchrift"/>
              <w:jc w:val="center"/>
              <w:rPr>
                <w:b/>
                <w:sz w:val="20"/>
              </w:rPr>
            </w:pPr>
            <w:r w:rsidRPr="002D13CD">
              <w:rPr>
                <w:b/>
                <w:sz w:val="20"/>
              </w:rPr>
              <w:t>Prozessbezogene Kompetenzen</w:t>
            </w:r>
          </w:p>
        </w:tc>
      </w:tr>
      <w:tr w:rsidR="002D13CD" w:rsidTr="002D0760">
        <w:trPr>
          <w:cantSplit/>
          <w:trHeight w:val="3402"/>
        </w:trPr>
        <w:tc>
          <w:tcPr>
            <w:tcW w:w="1363" w:type="dxa"/>
            <w:vMerge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13CD" w:rsidRPr="004D3131" w:rsidRDefault="002D13CD" w:rsidP="000654D8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2D13CD" w:rsidRPr="002D0760" w:rsidRDefault="00775C21" w:rsidP="002D0760">
            <w:pPr>
              <w:pStyle w:val="TabelleSchrift"/>
            </w:pPr>
            <w:r>
              <w:t>L.</w:t>
            </w:r>
            <w:r w:rsidR="002E2147" w:rsidRPr="002D0760">
              <w:t xml:space="preserve"> beschreibt die Wahrscheinlichkeit, die g</w:t>
            </w:r>
            <w:r w:rsidR="002E2147" w:rsidRPr="002D0760">
              <w:t>e</w:t>
            </w:r>
            <w:r w:rsidR="002E2147" w:rsidRPr="002D0760">
              <w:t>wählte Augensumme zu würfeln (oder ve</w:t>
            </w:r>
            <w:r w:rsidR="002E2147" w:rsidRPr="002D0760">
              <w:t>r</w:t>
            </w:r>
            <w:r w:rsidR="002E2147" w:rsidRPr="002D0760">
              <w:t>schiedener Augensummen), indem Fachbegriffe (sicher, wahrscheinlich, häufig, selten) verwe</w:t>
            </w:r>
            <w:r w:rsidR="002E2147" w:rsidRPr="002D0760">
              <w:t>n</w:t>
            </w:r>
            <w:r w:rsidR="002E2147" w:rsidRPr="002D0760">
              <w:t>det werden.</w:t>
            </w:r>
          </w:p>
        </w:tc>
        <w:tc>
          <w:tcPr>
            <w:tcW w:w="913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2D13CD" w:rsidRPr="002D0760" w:rsidRDefault="00775C21" w:rsidP="002D0760">
            <w:pPr>
              <w:pStyle w:val="TabelleSchrift"/>
            </w:pPr>
            <w:r>
              <w:t>L.</w:t>
            </w:r>
            <w:r w:rsidR="002E2147" w:rsidRPr="002D0760">
              <w:t xml:space="preserve"> beschreibt die Wahrscheinlichkeit für ve</w:t>
            </w:r>
            <w:r w:rsidR="002E2147" w:rsidRPr="002D0760">
              <w:t>r</w:t>
            </w:r>
            <w:r w:rsidR="002E2147" w:rsidRPr="002D0760">
              <w:t>schiedene Augensummen, indem Würfelbilder gezeichnet werden.</w:t>
            </w:r>
          </w:p>
        </w:tc>
        <w:tc>
          <w:tcPr>
            <w:tcW w:w="913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2D13CD" w:rsidRPr="002D0760" w:rsidRDefault="00775C21" w:rsidP="002D0760">
            <w:pPr>
              <w:pStyle w:val="TabelleSchrift"/>
            </w:pPr>
            <w:r>
              <w:t>L.</w:t>
            </w:r>
            <w:r w:rsidR="002E2147" w:rsidRPr="002D0760">
              <w:t xml:space="preserve"> beschreibt die Wahrscheinlichkeit für ve</w:t>
            </w:r>
            <w:r w:rsidR="002E2147" w:rsidRPr="002D0760">
              <w:t>r</w:t>
            </w:r>
            <w:r w:rsidR="002E2147" w:rsidRPr="002D0760">
              <w:t>schiedene Augensummen, indem eine Tabelle angelegt wird.</w:t>
            </w:r>
          </w:p>
        </w:tc>
        <w:tc>
          <w:tcPr>
            <w:tcW w:w="913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2D13CD" w:rsidRPr="002D0760" w:rsidRDefault="00775C21" w:rsidP="002D0760">
            <w:pPr>
              <w:pStyle w:val="TabelleSchrift"/>
            </w:pPr>
            <w:r>
              <w:t>L.</w:t>
            </w:r>
            <w:r w:rsidR="002D0760" w:rsidRPr="002D0760">
              <w:t xml:space="preserve"> beschreibt die Wahrscheinlichkeit für ve</w:t>
            </w:r>
            <w:r w:rsidR="002D0760" w:rsidRPr="002D0760">
              <w:t>r</w:t>
            </w:r>
            <w:r w:rsidR="002D0760" w:rsidRPr="002D0760">
              <w:t>schiedene Augensummen, indem die genaue Wahrscheinlichkeit berechnet wird.</w:t>
            </w:r>
          </w:p>
        </w:tc>
        <w:tc>
          <w:tcPr>
            <w:tcW w:w="911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2D13CD" w:rsidRPr="002D0760" w:rsidRDefault="00775C21" w:rsidP="002D0760">
            <w:pPr>
              <w:pStyle w:val="TabelleSchrift"/>
            </w:pPr>
            <w:r>
              <w:t>L.</w:t>
            </w:r>
            <w:r w:rsidR="006F12F8" w:rsidRPr="006F12F8">
              <w:t xml:space="preserve"> erkennt die unterschiedlichen Möglichkeiten und setzt sie in Beziehung zueinander.</w:t>
            </w:r>
          </w:p>
        </w:tc>
        <w:tc>
          <w:tcPr>
            <w:tcW w:w="908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2D13CD" w:rsidRPr="002D0760" w:rsidRDefault="00775C21" w:rsidP="002D0760">
            <w:pPr>
              <w:pStyle w:val="TabelleSchrift"/>
            </w:pPr>
            <w:r>
              <w:t>L.</w:t>
            </w:r>
            <w:r w:rsidR="006F12F8" w:rsidRPr="006F12F8">
              <w:t xml:space="preserve"> stellt Vermutungen über die Augensumme mit der höchsten Wurfwahrscheinlichkeit an.</w:t>
            </w:r>
          </w:p>
        </w:tc>
        <w:tc>
          <w:tcPr>
            <w:tcW w:w="911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2D13CD" w:rsidRPr="002D0760" w:rsidRDefault="00775C21" w:rsidP="002D0760">
            <w:pPr>
              <w:pStyle w:val="TabelleSchrift"/>
            </w:pPr>
            <w:r>
              <w:t>L.</w:t>
            </w:r>
            <w:r w:rsidR="006F12F8" w:rsidRPr="006F12F8">
              <w:t xml:space="preserve"> erläutert die unterschiedlichen Wahrschei</w:t>
            </w:r>
            <w:r w:rsidR="006F12F8" w:rsidRPr="006F12F8">
              <w:t>n</w:t>
            </w:r>
            <w:r w:rsidR="006F12F8" w:rsidRPr="006F12F8">
              <w:t>lichkeiten der Augensummen unter Bezugna</w:t>
            </w:r>
            <w:r w:rsidR="006F12F8" w:rsidRPr="006F12F8">
              <w:t>h</w:t>
            </w:r>
            <w:r w:rsidR="006F12F8" w:rsidRPr="006F12F8">
              <w:t>me auf die Anzahl der möglichen Wurfkombin</w:t>
            </w:r>
            <w:r w:rsidR="006F12F8" w:rsidRPr="006F12F8">
              <w:t>a</w:t>
            </w:r>
            <w:r w:rsidR="006F12F8" w:rsidRPr="006F12F8">
              <w:t>tionen (Additionsaufgaben) zu einer Auge</w:t>
            </w:r>
            <w:r w:rsidR="006F12F8" w:rsidRPr="006F12F8">
              <w:t>n</w:t>
            </w:r>
            <w:r w:rsidR="006F12F8" w:rsidRPr="006F12F8">
              <w:t>summe.</w:t>
            </w:r>
          </w:p>
        </w:tc>
        <w:tc>
          <w:tcPr>
            <w:tcW w:w="911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2D13CD" w:rsidRPr="002D0760" w:rsidRDefault="00775C21" w:rsidP="002D0760">
            <w:pPr>
              <w:pStyle w:val="TabelleSchrift"/>
            </w:pPr>
            <w:r>
              <w:t>L.</w:t>
            </w:r>
            <w:r w:rsidR="006F12F8" w:rsidRPr="006F12F8">
              <w:t xml:space="preserve"> hält seine Arbeitsergebnisse und Vorgehen</w:t>
            </w:r>
            <w:r w:rsidR="006F12F8" w:rsidRPr="006F12F8">
              <w:t>s</w:t>
            </w:r>
            <w:r w:rsidR="006F12F8" w:rsidRPr="006F12F8">
              <w:t>weisen, z.B. die verschiedenen möglichen Kombinationen einer Augenzahl, schriftlich fest.</w:t>
            </w:r>
          </w:p>
        </w:tc>
        <w:tc>
          <w:tcPr>
            <w:tcW w:w="911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2D13CD" w:rsidRPr="002D0760" w:rsidRDefault="00775C21" w:rsidP="002D0760">
            <w:pPr>
              <w:pStyle w:val="TabelleSchrift"/>
            </w:pPr>
            <w:r>
              <w:t>L.</w:t>
            </w:r>
            <w:r w:rsidR="006F12F8" w:rsidRPr="006F12F8">
              <w:t xml:space="preserve"> verwendet bei der Darstellung des mathem</w:t>
            </w:r>
            <w:r w:rsidR="006F12F8" w:rsidRPr="006F12F8">
              <w:t>a</w:t>
            </w:r>
            <w:r w:rsidR="006F12F8" w:rsidRPr="006F12F8">
              <w:t>tischen Sachverhalt</w:t>
            </w:r>
            <w:r w:rsidR="006346EC">
              <w:t xml:space="preserve">s geeignete Fachbegriffe (z.B. </w:t>
            </w:r>
            <w:r w:rsidR="006F12F8" w:rsidRPr="006F12F8">
              <w:t>Die Wahrscheinlic</w:t>
            </w:r>
            <w:r w:rsidR="006346EC">
              <w:t xml:space="preserve">hkeit ist … </w:t>
            </w:r>
            <w:r w:rsidR="006F12F8" w:rsidRPr="006F12F8">
              <w:t>hoch, gering, selten, häufig, immer).</w:t>
            </w:r>
          </w:p>
        </w:tc>
        <w:tc>
          <w:tcPr>
            <w:tcW w:w="911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2D13CD" w:rsidRPr="002D0760" w:rsidRDefault="002D13CD" w:rsidP="002D0760">
            <w:pPr>
              <w:pStyle w:val="TabelleSchrift"/>
            </w:pPr>
          </w:p>
        </w:tc>
      </w:tr>
      <w:tr w:rsidR="006346EC" w:rsidTr="002D0760">
        <w:trPr>
          <w:trHeight w:val="198"/>
        </w:trPr>
        <w:tc>
          <w:tcPr>
            <w:tcW w:w="1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227F4A" w:rsidRDefault="006346EC" w:rsidP="00EB366C">
            <w:pPr>
              <w:pStyle w:val="KeinLeerraum"/>
              <w:rPr>
                <w:b/>
                <w:sz w:val="16"/>
              </w:rPr>
            </w:pPr>
            <w:r>
              <w:rPr>
                <w:b/>
                <w:sz w:val="16"/>
              </w:rPr>
              <w:t>Name 1</w:t>
            </w:r>
          </w:p>
        </w:tc>
        <w:tc>
          <w:tcPr>
            <w:tcW w:w="9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Default="006346EC" w:rsidP="000654D8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0654D8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0654D8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0654D8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Default="006346EC" w:rsidP="000654D8">
            <w:pPr>
              <w:pStyle w:val="TabelleSchrift"/>
              <w:rPr>
                <w:sz w:val="20"/>
              </w:rPr>
            </w:pPr>
          </w:p>
        </w:tc>
        <w:tc>
          <w:tcPr>
            <w:tcW w:w="90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4D3131" w:rsidRDefault="006346EC" w:rsidP="000654D8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0654D8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0654D8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0654D8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0654D8">
            <w:pPr>
              <w:pStyle w:val="TabelleSchrift"/>
              <w:rPr>
                <w:sz w:val="20"/>
              </w:rPr>
            </w:pPr>
          </w:p>
        </w:tc>
      </w:tr>
      <w:tr w:rsidR="006346EC" w:rsidTr="0047284F">
        <w:trPr>
          <w:cantSplit/>
          <w:trHeight w:val="1701"/>
        </w:trPr>
        <w:tc>
          <w:tcPr>
            <w:tcW w:w="1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012EF2" w:rsidRDefault="006346EC" w:rsidP="00EB366C">
            <w:pPr>
              <w:pStyle w:val="TabelleSchrift"/>
            </w:pPr>
            <w:r>
              <w:t>Anmerkungen (Vorgehensweise, Strategie, B</w:t>
            </w:r>
            <w:r>
              <w:t>e</w:t>
            </w:r>
            <w:r>
              <w:t>sonderheiten, ...)</w:t>
            </w:r>
          </w:p>
        </w:tc>
        <w:tc>
          <w:tcPr>
            <w:tcW w:w="365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Default="006346EC" w:rsidP="000654D8">
            <w:pPr>
              <w:pStyle w:val="TabelleSchrift"/>
              <w:rPr>
                <w:sz w:val="20"/>
              </w:rPr>
            </w:pPr>
          </w:p>
        </w:tc>
        <w:tc>
          <w:tcPr>
            <w:tcW w:w="5463" w:type="dxa"/>
            <w:gridSpan w:val="6"/>
          </w:tcPr>
          <w:p w:rsidR="006346EC" w:rsidRPr="004D3131" w:rsidRDefault="006346EC" w:rsidP="000654D8">
            <w:pPr>
              <w:pStyle w:val="TabelleSchrift"/>
              <w:rPr>
                <w:sz w:val="20"/>
              </w:rPr>
            </w:pPr>
          </w:p>
        </w:tc>
      </w:tr>
      <w:tr w:rsidR="006346EC" w:rsidRPr="004D3131" w:rsidTr="002D0760">
        <w:trPr>
          <w:trHeight w:val="198"/>
        </w:trPr>
        <w:tc>
          <w:tcPr>
            <w:tcW w:w="1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227F4A" w:rsidRDefault="006346EC" w:rsidP="00EB366C">
            <w:pPr>
              <w:pStyle w:val="KeinLeerraum"/>
              <w:rPr>
                <w:b/>
                <w:sz w:val="16"/>
              </w:rPr>
            </w:pPr>
            <w:r>
              <w:rPr>
                <w:b/>
                <w:sz w:val="16"/>
              </w:rPr>
              <w:t>Name 2</w:t>
            </w:r>
          </w:p>
        </w:tc>
        <w:tc>
          <w:tcPr>
            <w:tcW w:w="9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0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4D3131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1529F7">
            <w:pPr>
              <w:pStyle w:val="TabelleSchrift"/>
              <w:rPr>
                <w:sz w:val="20"/>
              </w:rPr>
            </w:pPr>
          </w:p>
        </w:tc>
      </w:tr>
      <w:tr w:rsidR="006346EC" w:rsidRPr="004D3131" w:rsidTr="00A65651">
        <w:trPr>
          <w:cantSplit/>
          <w:trHeight w:val="1701"/>
        </w:trPr>
        <w:tc>
          <w:tcPr>
            <w:tcW w:w="1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012EF2" w:rsidRDefault="006346EC" w:rsidP="00EB366C">
            <w:pPr>
              <w:pStyle w:val="TabelleSchrift"/>
            </w:pPr>
            <w:r>
              <w:t>Anmerkungen (Vorgehensweise, Strategie, B</w:t>
            </w:r>
            <w:r>
              <w:t>e</w:t>
            </w:r>
            <w:r>
              <w:t>sonderheiten, ...)</w:t>
            </w:r>
          </w:p>
        </w:tc>
        <w:tc>
          <w:tcPr>
            <w:tcW w:w="365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5463" w:type="dxa"/>
            <w:gridSpan w:val="6"/>
          </w:tcPr>
          <w:p w:rsidR="006346EC" w:rsidRPr="004D3131" w:rsidRDefault="006346EC" w:rsidP="001529F7">
            <w:pPr>
              <w:pStyle w:val="TabelleSchrift"/>
              <w:rPr>
                <w:sz w:val="20"/>
              </w:rPr>
            </w:pPr>
          </w:p>
        </w:tc>
      </w:tr>
      <w:tr w:rsidR="006346EC" w:rsidRPr="004D3131" w:rsidTr="002D0760">
        <w:trPr>
          <w:trHeight w:val="198"/>
        </w:trPr>
        <w:tc>
          <w:tcPr>
            <w:tcW w:w="1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227F4A" w:rsidRDefault="006346EC" w:rsidP="00EB366C">
            <w:pPr>
              <w:pStyle w:val="KeinLeerraum"/>
              <w:rPr>
                <w:b/>
                <w:sz w:val="16"/>
              </w:rPr>
            </w:pPr>
            <w:r>
              <w:rPr>
                <w:b/>
                <w:sz w:val="16"/>
              </w:rPr>
              <w:t>Name 3</w:t>
            </w:r>
          </w:p>
        </w:tc>
        <w:tc>
          <w:tcPr>
            <w:tcW w:w="9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0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4D3131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1529F7">
            <w:pPr>
              <w:pStyle w:val="TabelleSchrift"/>
              <w:rPr>
                <w:sz w:val="20"/>
              </w:rPr>
            </w:pPr>
          </w:p>
        </w:tc>
      </w:tr>
      <w:tr w:rsidR="006346EC" w:rsidRPr="004D3131" w:rsidTr="007C0B74">
        <w:trPr>
          <w:cantSplit/>
          <w:trHeight w:val="1701"/>
        </w:trPr>
        <w:tc>
          <w:tcPr>
            <w:tcW w:w="1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012EF2" w:rsidRDefault="006346EC" w:rsidP="00EB366C">
            <w:pPr>
              <w:pStyle w:val="TabelleSchrift"/>
            </w:pPr>
            <w:r>
              <w:t>Anmerkungen (Vorgehensweise, Strategie, B</w:t>
            </w:r>
            <w:r>
              <w:t>e</w:t>
            </w:r>
            <w:r>
              <w:t>sonderheiten, ...)</w:t>
            </w:r>
          </w:p>
        </w:tc>
        <w:tc>
          <w:tcPr>
            <w:tcW w:w="365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5463" w:type="dxa"/>
            <w:gridSpan w:val="6"/>
          </w:tcPr>
          <w:p w:rsidR="006346EC" w:rsidRPr="004D3131" w:rsidRDefault="006346EC" w:rsidP="001529F7">
            <w:pPr>
              <w:pStyle w:val="TabelleSchrift"/>
              <w:rPr>
                <w:sz w:val="20"/>
              </w:rPr>
            </w:pPr>
          </w:p>
        </w:tc>
      </w:tr>
      <w:tr w:rsidR="006346EC" w:rsidRPr="004D3131" w:rsidTr="002D0760">
        <w:trPr>
          <w:trHeight w:val="198"/>
        </w:trPr>
        <w:tc>
          <w:tcPr>
            <w:tcW w:w="1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227F4A" w:rsidRDefault="006346EC" w:rsidP="00EB366C">
            <w:pPr>
              <w:pStyle w:val="KeinLeerraum"/>
              <w:rPr>
                <w:b/>
                <w:sz w:val="16"/>
              </w:rPr>
            </w:pPr>
            <w:r>
              <w:rPr>
                <w:b/>
                <w:sz w:val="16"/>
              </w:rPr>
              <w:t>Name 4</w:t>
            </w:r>
          </w:p>
        </w:tc>
        <w:tc>
          <w:tcPr>
            <w:tcW w:w="9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0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4D3131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1529F7">
            <w:pPr>
              <w:pStyle w:val="TabelleSchrift"/>
              <w:rPr>
                <w:sz w:val="20"/>
              </w:rPr>
            </w:pPr>
          </w:p>
        </w:tc>
      </w:tr>
      <w:tr w:rsidR="006346EC" w:rsidRPr="004D3131" w:rsidTr="009157A2">
        <w:trPr>
          <w:cantSplit/>
          <w:trHeight w:val="1701"/>
        </w:trPr>
        <w:tc>
          <w:tcPr>
            <w:tcW w:w="1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012EF2" w:rsidRDefault="006346EC" w:rsidP="00EB366C">
            <w:pPr>
              <w:pStyle w:val="TabelleSchrift"/>
            </w:pPr>
            <w:r>
              <w:t>Anmerkungen (Vorgehensweise, Strategie, B</w:t>
            </w:r>
            <w:r>
              <w:t>e</w:t>
            </w:r>
            <w:r>
              <w:t>sonderheiten, ...)</w:t>
            </w:r>
          </w:p>
        </w:tc>
        <w:tc>
          <w:tcPr>
            <w:tcW w:w="365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Default="006346EC" w:rsidP="001529F7">
            <w:pPr>
              <w:pStyle w:val="TabelleSchrift"/>
              <w:rPr>
                <w:sz w:val="20"/>
              </w:rPr>
            </w:pPr>
          </w:p>
        </w:tc>
        <w:tc>
          <w:tcPr>
            <w:tcW w:w="5463" w:type="dxa"/>
            <w:gridSpan w:val="6"/>
          </w:tcPr>
          <w:p w:rsidR="006346EC" w:rsidRPr="004D3131" w:rsidRDefault="006346EC" w:rsidP="001529F7">
            <w:pPr>
              <w:pStyle w:val="TabelleSchrift"/>
              <w:rPr>
                <w:sz w:val="20"/>
              </w:rPr>
            </w:pPr>
          </w:p>
        </w:tc>
      </w:tr>
    </w:tbl>
    <w:p w:rsidR="0082553F" w:rsidRDefault="0082553F" w:rsidP="000654D8"/>
    <w:tbl>
      <w:tblPr>
        <w:tblStyle w:val="TabelleDZLM"/>
        <w:tblW w:w="0" w:type="auto"/>
        <w:tblLook w:val="04A0" w:firstRow="1" w:lastRow="0" w:firstColumn="1" w:lastColumn="0" w:noHBand="0" w:noVBand="1"/>
      </w:tblPr>
      <w:tblGrid>
        <w:gridCol w:w="1366"/>
        <w:gridCol w:w="913"/>
        <w:gridCol w:w="913"/>
        <w:gridCol w:w="913"/>
        <w:gridCol w:w="913"/>
        <w:gridCol w:w="911"/>
        <w:gridCol w:w="908"/>
        <w:gridCol w:w="911"/>
        <w:gridCol w:w="911"/>
        <w:gridCol w:w="911"/>
        <w:gridCol w:w="911"/>
      </w:tblGrid>
      <w:tr w:rsidR="006F12F8" w:rsidTr="00634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78" w:type="dxa"/>
            <w:gridSpan w:val="11"/>
          </w:tcPr>
          <w:p w:rsidR="006F12F8" w:rsidRPr="004D3131" w:rsidRDefault="006F12F8" w:rsidP="00634823">
            <w:pPr>
              <w:pStyle w:val="TabelleSchrif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Aufgabe</w:t>
            </w:r>
            <w:r w:rsidRPr="00012EF2">
              <w:rPr>
                <w:sz w:val="20"/>
              </w:rPr>
              <w:t xml:space="preserve">: </w:t>
            </w:r>
            <w:r w:rsidRPr="006F12F8">
              <w:rPr>
                <w:sz w:val="20"/>
              </w:rPr>
              <w:t>Würfeln mit einem Würfel</w:t>
            </w:r>
          </w:p>
        </w:tc>
      </w:tr>
      <w:tr w:rsidR="006F12F8" w:rsidTr="00634823">
        <w:tc>
          <w:tcPr>
            <w:tcW w:w="1363" w:type="dxa"/>
            <w:vMerge w:val="restart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bottom"/>
          </w:tcPr>
          <w:p w:rsidR="006F12F8" w:rsidRPr="004D3131" w:rsidRDefault="006F12F8" w:rsidP="00634823">
            <w:pPr>
              <w:pStyle w:val="TabelleSchrift"/>
              <w:ind w:left="113" w:right="113"/>
              <w:rPr>
                <w:sz w:val="16"/>
              </w:rPr>
            </w:pPr>
          </w:p>
        </w:tc>
        <w:tc>
          <w:tcPr>
            <w:tcW w:w="3652" w:type="dxa"/>
            <w:gridSpan w:val="4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2F8" w:rsidRPr="002D13CD" w:rsidRDefault="006F12F8" w:rsidP="00634823">
            <w:pPr>
              <w:pStyle w:val="TabelleSchrift"/>
              <w:jc w:val="center"/>
              <w:rPr>
                <w:b/>
                <w:sz w:val="20"/>
              </w:rPr>
            </w:pPr>
            <w:r w:rsidRPr="002D13CD">
              <w:rPr>
                <w:b/>
                <w:sz w:val="20"/>
              </w:rPr>
              <w:t>Inhaltsbezogene Kompetenzen</w:t>
            </w:r>
          </w:p>
        </w:tc>
        <w:tc>
          <w:tcPr>
            <w:tcW w:w="5463" w:type="dxa"/>
            <w:gridSpan w:val="6"/>
            <w:shd w:val="clear" w:color="auto" w:fill="EEECE1" w:themeFill="background2"/>
          </w:tcPr>
          <w:p w:rsidR="006F12F8" w:rsidRPr="002D13CD" w:rsidRDefault="006F12F8" w:rsidP="00634823">
            <w:pPr>
              <w:pStyle w:val="TabelleSchrift"/>
              <w:jc w:val="center"/>
              <w:rPr>
                <w:b/>
                <w:sz w:val="20"/>
              </w:rPr>
            </w:pPr>
            <w:r w:rsidRPr="002D13CD">
              <w:rPr>
                <w:b/>
                <w:sz w:val="20"/>
              </w:rPr>
              <w:t>Prozessbezogene Kompetenzen</w:t>
            </w:r>
          </w:p>
        </w:tc>
      </w:tr>
      <w:tr w:rsidR="006F12F8" w:rsidTr="00634823">
        <w:trPr>
          <w:cantSplit/>
          <w:trHeight w:val="3402"/>
        </w:trPr>
        <w:tc>
          <w:tcPr>
            <w:tcW w:w="1363" w:type="dxa"/>
            <w:vMerge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2F8" w:rsidRPr="004D3131" w:rsidRDefault="006F12F8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6F12F8" w:rsidRPr="002D0760" w:rsidRDefault="009B6CE4" w:rsidP="009B6CE4">
            <w:pPr>
              <w:pStyle w:val="TabelleSchrift"/>
            </w:pPr>
            <w:r>
              <w:t>L.</w:t>
            </w:r>
            <w:r w:rsidRPr="006F12F8">
              <w:t xml:space="preserve"> erkennt die Gewinnregel mit der höchsten Wahrscheinlichkeit und gibt diese bei der B</w:t>
            </w:r>
            <w:r w:rsidRPr="006F12F8">
              <w:t>e</w:t>
            </w:r>
            <w:r w:rsidRPr="006F12F8">
              <w:t>gründung an.</w:t>
            </w:r>
          </w:p>
        </w:tc>
        <w:tc>
          <w:tcPr>
            <w:tcW w:w="913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6F12F8" w:rsidRPr="002D0760" w:rsidRDefault="009B6CE4" w:rsidP="009B6CE4">
            <w:pPr>
              <w:pStyle w:val="TabelleSchrift"/>
            </w:pPr>
            <w:r>
              <w:t>L.</w:t>
            </w:r>
            <w:r w:rsidRPr="006F12F8">
              <w:t xml:space="preserve"> bes</w:t>
            </w:r>
            <w:r>
              <w:t xml:space="preserve">chreibt die Wahrscheinlichkeit </w:t>
            </w:r>
            <w:r w:rsidRPr="006F12F8">
              <w:t xml:space="preserve">mit dem Würfel die </w:t>
            </w:r>
            <w:r>
              <w:t>Kombination</w:t>
            </w:r>
            <w:r>
              <w:t>(</w:t>
            </w:r>
            <w:r>
              <w:t>en</w:t>
            </w:r>
            <w:r>
              <w:t>)</w:t>
            </w:r>
            <w:r>
              <w:t xml:space="preserve"> zu würfeln, indem </w:t>
            </w:r>
            <w:r w:rsidRPr="006F12F8">
              <w:t>Begriffe wie „sicher, wahrscheinlich, häufig, selten“ etc. verwendet we</w:t>
            </w:r>
            <w:r w:rsidRPr="006F12F8">
              <w:t>r</w:t>
            </w:r>
            <w:r w:rsidRPr="006F12F8">
              <w:t>den.</w:t>
            </w:r>
          </w:p>
        </w:tc>
        <w:tc>
          <w:tcPr>
            <w:tcW w:w="913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6F12F8" w:rsidRPr="002D0760" w:rsidRDefault="009B6CE4" w:rsidP="009B6CE4">
            <w:pPr>
              <w:pStyle w:val="TabelleSchrift"/>
            </w:pPr>
            <w:r>
              <w:t>L.</w:t>
            </w:r>
            <w:r w:rsidRPr="006F12F8">
              <w:t xml:space="preserve"> bezieht die Wahrscheinlichkeit der Kombin</w:t>
            </w:r>
            <w:r w:rsidRPr="006F12F8">
              <w:t>a</w:t>
            </w:r>
            <w:r w:rsidRPr="006F12F8">
              <w:t>tion</w:t>
            </w:r>
            <w:r>
              <w:t>(</w:t>
            </w:r>
            <w:r w:rsidRPr="006F12F8">
              <w:t>en</w:t>
            </w:r>
            <w:r>
              <w:t>)</w:t>
            </w:r>
            <w:r w:rsidRPr="006F12F8">
              <w:t xml:space="preserve"> auf die Wahl einer Gewinnr</w:t>
            </w:r>
            <w:r w:rsidRPr="006F12F8">
              <w:t>e</w:t>
            </w:r>
            <w:r w:rsidRPr="006F12F8">
              <w:t>gel.</w:t>
            </w:r>
          </w:p>
        </w:tc>
        <w:tc>
          <w:tcPr>
            <w:tcW w:w="913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6F12F8" w:rsidRPr="002D0760" w:rsidRDefault="009B6CE4" w:rsidP="00634823">
            <w:pPr>
              <w:pStyle w:val="TabelleSchrift"/>
            </w:pPr>
            <w:r w:rsidRPr="009B6CE4">
              <w:rPr>
                <w:color w:val="595959" w:themeColor="text1" w:themeTint="A6"/>
              </w:rPr>
              <w:t>L. benennt die genaue Anzahl der Gewinnmö</w:t>
            </w:r>
            <w:r w:rsidRPr="009B6CE4">
              <w:rPr>
                <w:color w:val="595959" w:themeColor="text1" w:themeTint="A6"/>
              </w:rPr>
              <w:t>g</w:t>
            </w:r>
            <w:r w:rsidRPr="009B6CE4">
              <w:rPr>
                <w:color w:val="595959" w:themeColor="text1" w:themeTint="A6"/>
              </w:rPr>
              <w:t>lichkeiten der Gewinnregel(n). *</w:t>
            </w:r>
          </w:p>
        </w:tc>
        <w:tc>
          <w:tcPr>
            <w:tcW w:w="911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6F12F8" w:rsidRPr="002D0760" w:rsidRDefault="009B6CE4" w:rsidP="00634823">
            <w:pPr>
              <w:pStyle w:val="TabelleSchrift"/>
            </w:pPr>
            <w:r>
              <w:t>L.</w:t>
            </w:r>
            <w:r w:rsidRPr="006F12F8">
              <w:t xml:space="preserve"> </w:t>
            </w:r>
            <w:proofErr w:type="gramStart"/>
            <w:r w:rsidRPr="006F12F8">
              <w:t>stellt</w:t>
            </w:r>
            <w:proofErr w:type="gramEnd"/>
            <w:r w:rsidRPr="006F12F8">
              <w:t xml:space="preserve"> Vermutungen über die erfolgreichste Gewinnregel an.</w:t>
            </w:r>
          </w:p>
        </w:tc>
        <w:tc>
          <w:tcPr>
            <w:tcW w:w="908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6F12F8" w:rsidRPr="002D0760" w:rsidRDefault="00775C21" w:rsidP="009B6CE4">
            <w:pPr>
              <w:pStyle w:val="TabelleSchrift"/>
            </w:pPr>
            <w:r>
              <w:t>L.</w:t>
            </w:r>
            <w:r w:rsidR="006F12F8" w:rsidRPr="006F12F8">
              <w:t xml:space="preserve"> wählt bei der Bearbeitung des Problems</w:t>
            </w:r>
            <w:r w:rsidR="009B6CE4">
              <w:t xml:space="preserve"> (</w:t>
            </w:r>
            <w:r w:rsidR="009B6CE4" w:rsidRPr="006F12F8">
              <w:t>Besti</w:t>
            </w:r>
            <w:r w:rsidR="009B6CE4" w:rsidRPr="006F12F8">
              <w:t>m</w:t>
            </w:r>
            <w:r w:rsidR="009B6CE4" w:rsidRPr="006F12F8">
              <w:t>mung der Wahrscheinlichkeit eines Ereignisses</w:t>
            </w:r>
            <w:r w:rsidR="009B6CE4">
              <w:t>)</w:t>
            </w:r>
            <w:r w:rsidR="006F12F8" w:rsidRPr="006F12F8">
              <w:t xml:space="preserve"> ge</w:t>
            </w:r>
            <w:r w:rsidR="009B6CE4">
              <w:t>eignete mathematische Regeln.</w:t>
            </w:r>
          </w:p>
        </w:tc>
        <w:tc>
          <w:tcPr>
            <w:tcW w:w="911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6F12F8" w:rsidRPr="002D0760" w:rsidRDefault="009B6CE4" w:rsidP="00634823">
            <w:pPr>
              <w:pStyle w:val="TabelleSchrift"/>
            </w:pPr>
            <w:r>
              <w:t>L.</w:t>
            </w:r>
            <w:r w:rsidRPr="006F12F8">
              <w:t xml:space="preserve"> verwendet bei der Darstellung des mathem</w:t>
            </w:r>
            <w:r w:rsidRPr="006F12F8">
              <w:t>a</w:t>
            </w:r>
            <w:r w:rsidRPr="006F12F8">
              <w:t>tischen Sachverhalts geeignete Fachbegriffe (z.B</w:t>
            </w:r>
            <w:r>
              <w:t>. Die Wahrscheinlichkeit ist …</w:t>
            </w:r>
            <w:r w:rsidRPr="006F12F8">
              <w:t>hoch, gering, selten, häufig, immer).</w:t>
            </w:r>
          </w:p>
        </w:tc>
        <w:tc>
          <w:tcPr>
            <w:tcW w:w="911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6F12F8" w:rsidRPr="009B6CE4" w:rsidRDefault="009B6CE4" w:rsidP="00634823">
            <w:pPr>
              <w:pStyle w:val="TabelleSchrift"/>
              <w:rPr>
                <w:color w:val="595959" w:themeColor="text1" w:themeTint="A6"/>
              </w:rPr>
            </w:pPr>
            <w:r w:rsidRPr="009B6CE4">
              <w:rPr>
                <w:color w:val="595959" w:themeColor="text1" w:themeTint="A6"/>
              </w:rPr>
              <w:t>L. stellt die Vorgehensweise zur Bestimmung der Wahrscheinlichkeiten bzw. die Ergebnisse schriftlich oder zeichnerisch dar.</w:t>
            </w:r>
            <w:r w:rsidRPr="009B6CE4">
              <w:rPr>
                <w:color w:val="595959" w:themeColor="text1" w:themeTint="A6"/>
              </w:rPr>
              <w:t xml:space="preserve"> *</w:t>
            </w:r>
          </w:p>
        </w:tc>
        <w:tc>
          <w:tcPr>
            <w:tcW w:w="911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6F12F8" w:rsidRPr="009B6CE4" w:rsidRDefault="009B6CE4" w:rsidP="00634823">
            <w:pPr>
              <w:pStyle w:val="TabelleSchrift"/>
              <w:rPr>
                <w:color w:val="595959" w:themeColor="text1" w:themeTint="A6"/>
              </w:rPr>
            </w:pPr>
            <w:r w:rsidRPr="009B6CE4">
              <w:rPr>
                <w:color w:val="595959" w:themeColor="text1" w:themeTint="A6"/>
              </w:rPr>
              <w:t>L. erkennt die unterschiedlichen Möglichkeiten und setzt sie in Beziehung zueinander.</w:t>
            </w:r>
            <w:r w:rsidRPr="009B6CE4">
              <w:rPr>
                <w:color w:val="595959" w:themeColor="text1" w:themeTint="A6"/>
              </w:rPr>
              <w:t xml:space="preserve"> *</w:t>
            </w:r>
          </w:p>
        </w:tc>
        <w:tc>
          <w:tcPr>
            <w:tcW w:w="911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6F12F8" w:rsidRPr="009B6CE4" w:rsidRDefault="009B6CE4" w:rsidP="009B6CE4">
            <w:pPr>
              <w:pStyle w:val="TabelleSchrift"/>
              <w:rPr>
                <w:color w:val="595959" w:themeColor="text1" w:themeTint="A6"/>
              </w:rPr>
            </w:pPr>
            <w:r w:rsidRPr="009B6CE4">
              <w:rPr>
                <w:color w:val="595959" w:themeColor="text1" w:themeTint="A6"/>
              </w:rPr>
              <w:t>L. erläutert die unterschiedlichen Wahrschei</w:t>
            </w:r>
            <w:r w:rsidRPr="009B6CE4">
              <w:rPr>
                <w:color w:val="595959" w:themeColor="text1" w:themeTint="A6"/>
              </w:rPr>
              <w:t>n</w:t>
            </w:r>
            <w:r w:rsidRPr="009B6CE4">
              <w:rPr>
                <w:color w:val="595959" w:themeColor="text1" w:themeTint="A6"/>
              </w:rPr>
              <w:t>lichkeiten der drei Gewinnregeln und setzt diese zueinan</w:t>
            </w:r>
            <w:r w:rsidRPr="009B6CE4">
              <w:rPr>
                <w:color w:val="595959" w:themeColor="text1" w:themeTint="A6"/>
              </w:rPr>
              <w:t>der in Beziehung, um damit die eigene Ausw</w:t>
            </w:r>
            <w:r w:rsidRPr="009B6CE4">
              <w:rPr>
                <w:color w:val="595959" w:themeColor="text1" w:themeTint="A6"/>
              </w:rPr>
              <w:t>ah</w:t>
            </w:r>
            <w:r w:rsidRPr="009B6CE4">
              <w:rPr>
                <w:color w:val="595959" w:themeColor="text1" w:themeTint="A6"/>
              </w:rPr>
              <w:t>l</w:t>
            </w:r>
            <w:r w:rsidRPr="009B6CE4">
              <w:rPr>
                <w:color w:val="595959" w:themeColor="text1" w:themeTint="A6"/>
              </w:rPr>
              <w:t xml:space="preserve"> zu begründen.</w:t>
            </w:r>
            <w:r w:rsidRPr="009B6CE4">
              <w:rPr>
                <w:color w:val="595959" w:themeColor="text1" w:themeTint="A6"/>
              </w:rPr>
              <w:t xml:space="preserve"> *</w:t>
            </w:r>
          </w:p>
        </w:tc>
      </w:tr>
      <w:tr w:rsidR="006346EC" w:rsidTr="00634823">
        <w:trPr>
          <w:trHeight w:val="198"/>
        </w:trPr>
        <w:tc>
          <w:tcPr>
            <w:tcW w:w="1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227F4A" w:rsidRDefault="006346EC" w:rsidP="00EB366C">
            <w:pPr>
              <w:pStyle w:val="KeinLeerraum"/>
              <w:rPr>
                <w:b/>
                <w:sz w:val="16"/>
              </w:rPr>
            </w:pPr>
            <w:r>
              <w:rPr>
                <w:b/>
                <w:sz w:val="16"/>
              </w:rPr>
              <w:t>Name 1</w:t>
            </w:r>
          </w:p>
        </w:tc>
        <w:tc>
          <w:tcPr>
            <w:tcW w:w="9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0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</w:tr>
      <w:tr w:rsidR="006346EC" w:rsidTr="00634823">
        <w:trPr>
          <w:cantSplit/>
          <w:trHeight w:val="1701"/>
        </w:trPr>
        <w:tc>
          <w:tcPr>
            <w:tcW w:w="1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012EF2" w:rsidRDefault="006346EC" w:rsidP="00EB366C">
            <w:pPr>
              <w:pStyle w:val="TabelleSchrift"/>
            </w:pPr>
            <w:r>
              <w:t>Anmerkungen (Vorgehensweise, Strategie, B</w:t>
            </w:r>
            <w:r>
              <w:t>e</w:t>
            </w:r>
            <w:r>
              <w:t>sonderheiten, ...)</w:t>
            </w:r>
          </w:p>
        </w:tc>
        <w:tc>
          <w:tcPr>
            <w:tcW w:w="365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5463" w:type="dxa"/>
            <w:gridSpan w:val="6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</w:tr>
      <w:tr w:rsidR="006346EC" w:rsidRPr="004D3131" w:rsidTr="00634823">
        <w:trPr>
          <w:trHeight w:val="198"/>
        </w:trPr>
        <w:tc>
          <w:tcPr>
            <w:tcW w:w="1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227F4A" w:rsidRDefault="006346EC" w:rsidP="00EB366C">
            <w:pPr>
              <w:pStyle w:val="KeinLeerraum"/>
              <w:rPr>
                <w:b/>
                <w:sz w:val="16"/>
              </w:rPr>
            </w:pPr>
            <w:r>
              <w:rPr>
                <w:b/>
                <w:sz w:val="16"/>
              </w:rPr>
              <w:t>Name 2</w:t>
            </w:r>
          </w:p>
        </w:tc>
        <w:tc>
          <w:tcPr>
            <w:tcW w:w="9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0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</w:tr>
      <w:tr w:rsidR="006346EC" w:rsidRPr="004D3131" w:rsidTr="00634823">
        <w:trPr>
          <w:cantSplit/>
          <w:trHeight w:val="1701"/>
        </w:trPr>
        <w:tc>
          <w:tcPr>
            <w:tcW w:w="1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012EF2" w:rsidRDefault="006346EC" w:rsidP="00EB366C">
            <w:pPr>
              <w:pStyle w:val="TabelleSchrift"/>
            </w:pPr>
            <w:r>
              <w:t>Anmerkungen (Vorgehensweise, Strategie, B</w:t>
            </w:r>
            <w:r>
              <w:t>e</w:t>
            </w:r>
            <w:r>
              <w:t>sonderheiten, ...)</w:t>
            </w:r>
          </w:p>
        </w:tc>
        <w:tc>
          <w:tcPr>
            <w:tcW w:w="365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5463" w:type="dxa"/>
            <w:gridSpan w:val="6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</w:tr>
      <w:tr w:rsidR="006346EC" w:rsidRPr="004D3131" w:rsidTr="00634823">
        <w:trPr>
          <w:trHeight w:val="198"/>
        </w:trPr>
        <w:tc>
          <w:tcPr>
            <w:tcW w:w="1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227F4A" w:rsidRDefault="006346EC" w:rsidP="00EB366C">
            <w:pPr>
              <w:pStyle w:val="KeinLeerraum"/>
              <w:rPr>
                <w:b/>
                <w:sz w:val="16"/>
              </w:rPr>
            </w:pPr>
            <w:r>
              <w:rPr>
                <w:b/>
                <w:sz w:val="16"/>
              </w:rPr>
              <w:t>Name 3</w:t>
            </w:r>
          </w:p>
        </w:tc>
        <w:tc>
          <w:tcPr>
            <w:tcW w:w="9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0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</w:tr>
      <w:tr w:rsidR="006346EC" w:rsidRPr="004D3131" w:rsidTr="00634823">
        <w:trPr>
          <w:cantSplit/>
          <w:trHeight w:val="1701"/>
        </w:trPr>
        <w:tc>
          <w:tcPr>
            <w:tcW w:w="1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012EF2" w:rsidRDefault="006346EC" w:rsidP="00EB366C">
            <w:pPr>
              <w:pStyle w:val="TabelleSchrift"/>
            </w:pPr>
            <w:r>
              <w:t>Anmerkungen (Vorgehensweise, Strategie, B</w:t>
            </w:r>
            <w:r>
              <w:t>e</w:t>
            </w:r>
            <w:r>
              <w:t>sonderheiten, ...)</w:t>
            </w:r>
          </w:p>
        </w:tc>
        <w:tc>
          <w:tcPr>
            <w:tcW w:w="365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5463" w:type="dxa"/>
            <w:gridSpan w:val="6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</w:tr>
      <w:tr w:rsidR="006346EC" w:rsidRPr="004D3131" w:rsidTr="00634823">
        <w:trPr>
          <w:trHeight w:val="198"/>
        </w:trPr>
        <w:tc>
          <w:tcPr>
            <w:tcW w:w="1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227F4A" w:rsidRDefault="006346EC" w:rsidP="00EB366C">
            <w:pPr>
              <w:pStyle w:val="KeinLeerraum"/>
              <w:rPr>
                <w:b/>
                <w:sz w:val="16"/>
              </w:rPr>
            </w:pPr>
            <w:r>
              <w:rPr>
                <w:b/>
                <w:sz w:val="16"/>
              </w:rPr>
              <w:t>Name 4</w:t>
            </w:r>
          </w:p>
        </w:tc>
        <w:tc>
          <w:tcPr>
            <w:tcW w:w="9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0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</w:tr>
      <w:tr w:rsidR="006346EC" w:rsidRPr="004D3131" w:rsidTr="00634823">
        <w:trPr>
          <w:cantSplit/>
          <w:trHeight w:val="1701"/>
        </w:trPr>
        <w:tc>
          <w:tcPr>
            <w:tcW w:w="1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012EF2" w:rsidRDefault="006346EC" w:rsidP="00EB366C">
            <w:pPr>
              <w:pStyle w:val="TabelleSchrift"/>
            </w:pPr>
            <w:r>
              <w:t>Anmerkungen (Vorgehensweise, Strategie, B</w:t>
            </w:r>
            <w:r>
              <w:t>e</w:t>
            </w:r>
            <w:r>
              <w:t>sonderheiten, ...)</w:t>
            </w:r>
          </w:p>
        </w:tc>
        <w:tc>
          <w:tcPr>
            <w:tcW w:w="365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5463" w:type="dxa"/>
            <w:gridSpan w:val="6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</w:tr>
    </w:tbl>
    <w:p w:rsidR="0082553F" w:rsidRDefault="0082553F">
      <w:pPr>
        <w:spacing w:line="276" w:lineRule="auto"/>
      </w:pPr>
      <w:r>
        <w:br w:type="page"/>
      </w:r>
    </w:p>
    <w:tbl>
      <w:tblPr>
        <w:tblStyle w:val="TabelleDZLM"/>
        <w:tblW w:w="0" w:type="auto"/>
        <w:tblLook w:val="04A0" w:firstRow="1" w:lastRow="0" w:firstColumn="1" w:lastColumn="0" w:noHBand="0" w:noVBand="1"/>
      </w:tblPr>
      <w:tblGrid>
        <w:gridCol w:w="1366"/>
        <w:gridCol w:w="913"/>
        <w:gridCol w:w="913"/>
        <w:gridCol w:w="913"/>
        <w:gridCol w:w="913"/>
        <w:gridCol w:w="911"/>
        <w:gridCol w:w="908"/>
        <w:gridCol w:w="911"/>
        <w:gridCol w:w="911"/>
        <w:gridCol w:w="911"/>
        <w:gridCol w:w="911"/>
      </w:tblGrid>
      <w:tr w:rsidR="006F12F8" w:rsidTr="00634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78" w:type="dxa"/>
            <w:gridSpan w:val="11"/>
          </w:tcPr>
          <w:p w:rsidR="006F12F8" w:rsidRPr="004D3131" w:rsidRDefault="006F12F8" w:rsidP="00634823">
            <w:pPr>
              <w:pStyle w:val="TabelleSchrif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Aufgabe</w:t>
            </w:r>
            <w:r w:rsidRPr="00012EF2">
              <w:rPr>
                <w:sz w:val="20"/>
              </w:rPr>
              <w:t xml:space="preserve">: </w:t>
            </w:r>
            <w:r w:rsidRPr="006F12F8">
              <w:rPr>
                <w:sz w:val="20"/>
              </w:rPr>
              <w:t>Glücksrad drehen</w:t>
            </w:r>
          </w:p>
        </w:tc>
      </w:tr>
      <w:tr w:rsidR="006F12F8" w:rsidTr="00634823">
        <w:tc>
          <w:tcPr>
            <w:tcW w:w="1363" w:type="dxa"/>
            <w:vMerge w:val="restart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bottom"/>
          </w:tcPr>
          <w:p w:rsidR="006F12F8" w:rsidRPr="004D3131" w:rsidRDefault="006F12F8" w:rsidP="00634823">
            <w:pPr>
              <w:pStyle w:val="TabelleSchrift"/>
              <w:ind w:left="113" w:right="113"/>
              <w:rPr>
                <w:sz w:val="16"/>
              </w:rPr>
            </w:pPr>
          </w:p>
        </w:tc>
        <w:tc>
          <w:tcPr>
            <w:tcW w:w="3652" w:type="dxa"/>
            <w:gridSpan w:val="4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2F8" w:rsidRPr="002D13CD" w:rsidRDefault="006F12F8" w:rsidP="00634823">
            <w:pPr>
              <w:pStyle w:val="TabelleSchrift"/>
              <w:jc w:val="center"/>
              <w:rPr>
                <w:b/>
                <w:sz w:val="20"/>
              </w:rPr>
            </w:pPr>
            <w:r w:rsidRPr="002D13CD">
              <w:rPr>
                <w:b/>
                <w:sz w:val="20"/>
              </w:rPr>
              <w:t>Inhaltsbezogene Kompetenzen</w:t>
            </w:r>
          </w:p>
        </w:tc>
        <w:tc>
          <w:tcPr>
            <w:tcW w:w="5463" w:type="dxa"/>
            <w:gridSpan w:val="6"/>
            <w:shd w:val="clear" w:color="auto" w:fill="EEECE1" w:themeFill="background2"/>
          </w:tcPr>
          <w:p w:rsidR="006F12F8" w:rsidRPr="002D13CD" w:rsidRDefault="006F12F8" w:rsidP="00634823">
            <w:pPr>
              <w:pStyle w:val="TabelleSchrift"/>
              <w:jc w:val="center"/>
              <w:rPr>
                <w:b/>
                <w:sz w:val="20"/>
              </w:rPr>
            </w:pPr>
            <w:r w:rsidRPr="002D13CD">
              <w:rPr>
                <w:b/>
                <w:sz w:val="20"/>
              </w:rPr>
              <w:t>Prozessbezogene Kompetenzen</w:t>
            </w:r>
          </w:p>
        </w:tc>
      </w:tr>
      <w:tr w:rsidR="006F12F8" w:rsidTr="00634823">
        <w:trPr>
          <w:cantSplit/>
          <w:trHeight w:val="3402"/>
        </w:trPr>
        <w:tc>
          <w:tcPr>
            <w:tcW w:w="1363" w:type="dxa"/>
            <w:vMerge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2F8" w:rsidRPr="004D3131" w:rsidRDefault="006F12F8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6F12F8" w:rsidRPr="002D0760" w:rsidRDefault="006346EC" w:rsidP="00634823">
            <w:pPr>
              <w:pStyle w:val="TabelleSchrift"/>
            </w:pPr>
            <w:r>
              <w:t xml:space="preserve">L. </w:t>
            </w:r>
            <w:r w:rsidR="006F12F8" w:rsidRPr="00373CDA">
              <w:t>beschreibt die Wahrscheinlichkeit den Ble</w:t>
            </w:r>
            <w:r w:rsidR="006F12F8" w:rsidRPr="00373CDA">
              <w:t>i</w:t>
            </w:r>
            <w:r w:rsidR="006F12F8" w:rsidRPr="00373CDA">
              <w:t>stift,</w:t>
            </w:r>
            <w:r w:rsidR="006F12F8">
              <w:t xml:space="preserve"> den</w:t>
            </w:r>
            <w:r w:rsidR="006F12F8" w:rsidRPr="00373CDA">
              <w:t xml:space="preserve"> Ball, </w:t>
            </w:r>
            <w:r w:rsidR="006F12F8">
              <w:t>den Bären und</w:t>
            </w:r>
            <w:r w:rsidR="006F12F8" w:rsidRPr="00373CDA">
              <w:t xml:space="preserve"> </w:t>
            </w:r>
            <w:r w:rsidR="006F12F8">
              <w:t xml:space="preserve">das </w:t>
            </w:r>
            <w:r w:rsidR="006F12F8" w:rsidRPr="00373CDA">
              <w:t>Buch zu gewinnen, indem Begriffe wie „wahrscheinlich, unwahrscheinlich, häufig, selten, großes Feld,</w:t>
            </w:r>
            <w:r>
              <w:t xml:space="preserve"> kleines Feld“ et. </w:t>
            </w:r>
            <w:r w:rsidR="006F12F8">
              <w:t>verwendet werden.</w:t>
            </w:r>
          </w:p>
        </w:tc>
        <w:tc>
          <w:tcPr>
            <w:tcW w:w="913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6F12F8" w:rsidRPr="002D0760" w:rsidRDefault="006346EC" w:rsidP="00634823">
            <w:pPr>
              <w:pStyle w:val="TabelleSchrift"/>
            </w:pPr>
            <w:r>
              <w:t xml:space="preserve">L. </w:t>
            </w:r>
            <w:r w:rsidR="006F12F8" w:rsidRPr="006F12F8">
              <w:t>berechnet und/oder beschreibt die (genaue) Wahrscheinlichkeit, den Bleistift zu gewinnen.</w:t>
            </w:r>
          </w:p>
        </w:tc>
        <w:tc>
          <w:tcPr>
            <w:tcW w:w="913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6F12F8" w:rsidRPr="002D0760" w:rsidRDefault="006F12F8" w:rsidP="00634823">
            <w:pPr>
              <w:pStyle w:val="TabelleSchrift"/>
            </w:pPr>
          </w:p>
        </w:tc>
        <w:tc>
          <w:tcPr>
            <w:tcW w:w="913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6F12F8" w:rsidRPr="002D0760" w:rsidRDefault="006F12F8" w:rsidP="00634823">
            <w:pPr>
              <w:pStyle w:val="TabelleSchrift"/>
            </w:pPr>
          </w:p>
        </w:tc>
        <w:tc>
          <w:tcPr>
            <w:tcW w:w="911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6F12F8" w:rsidRPr="002D0760" w:rsidRDefault="00775C21" w:rsidP="00634823">
            <w:pPr>
              <w:pStyle w:val="TabelleSchrift"/>
            </w:pPr>
            <w:r>
              <w:t>L.</w:t>
            </w:r>
            <w:r w:rsidR="006F12F8" w:rsidRPr="0094030B">
              <w:t xml:space="preserve"> erkennt die unterschiedlichen Möglichkeiten und setzt sie in Beziehung zueinander</w:t>
            </w:r>
          </w:p>
        </w:tc>
        <w:tc>
          <w:tcPr>
            <w:tcW w:w="908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6F12F8" w:rsidRPr="002D0760" w:rsidRDefault="00775C21" w:rsidP="00634823">
            <w:pPr>
              <w:pStyle w:val="TabelleSchrift"/>
            </w:pPr>
            <w:r>
              <w:t>L.</w:t>
            </w:r>
            <w:r w:rsidR="006F12F8">
              <w:t xml:space="preserve"> w</w:t>
            </w:r>
            <w:r w:rsidR="006F12F8" w:rsidRPr="003704E1">
              <w:t>ählt bei der Bearbeitung des Problems geeignete mathematische Regeln zur Besti</w:t>
            </w:r>
            <w:r w:rsidR="006F12F8" w:rsidRPr="003704E1">
              <w:t>m</w:t>
            </w:r>
            <w:r w:rsidR="006F12F8" w:rsidRPr="003704E1">
              <w:t>mung der Wahrscheinlichkeit eines Ereignisses</w:t>
            </w:r>
            <w:r w:rsidR="006F12F8">
              <w:t>.</w:t>
            </w:r>
          </w:p>
        </w:tc>
        <w:tc>
          <w:tcPr>
            <w:tcW w:w="911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6F12F8" w:rsidRPr="002D0760" w:rsidRDefault="00775C21" w:rsidP="00634823">
            <w:pPr>
              <w:pStyle w:val="TabelleSchrift"/>
            </w:pPr>
            <w:r>
              <w:t>L.</w:t>
            </w:r>
            <w:r w:rsidR="006F12F8" w:rsidRPr="0094030B">
              <w:t xml:space="preserve"> stellt Vermutungen über den Gewinn mit der höchsten Gewinnwahrscheinlichkeit an.</w:t>
            </w:r>
          </w:p>
        </w:tc>
        <w:tc>
          <w:tcPr>
            <w:tcW w:w="911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6F12F8" w:rsidRPr="002D0760" w:rsidRDefault="00775C21" w:rsidP="00634823">
            <w:pPr>
              <w:pStyle w:val="TabelleSchrift"/>
            </w:pPr>
            <w:r>
              <w:t>L.</w:t>
            </w:r>
            <w:r w:rsidR="006F12F8" w:rsidRPr="00B07D5B">
              <w:t xml:space="preserve"> erläutert die unterschiedlichen Wahrschei</w:t>
            </w:r>
            <w:r w:rsidR="006F12F8" w:rsidRPr="00B07D5B">
              <w:t>n</w:t>
            </w:r>
            <w:r w:rsidR="006F12F8" w:rsidRPr="00B07D5B">
              <w:t xml:space="preserve">lichkeiten der </w:t>
            </w:r>
            <w:r w:rsidR="006F12F8">
              <w:t>vier</w:t>
            </w:r>
            <w:r w:rsidR="006F12F8" w:rsidRPr="00B07D5B">
              <w:t xml:space="preserve"> Gewinne und setzt diese zueinander in Beziehung, um damit den wah</w:t>
            </w:r>
            <w:r w:rsidR="006F12F8" w:rsidRPr="00B07D5B">
              <w:t>r</w:t>
            </w:r>
            <w:r w:rsidR="006F12F8" w:rsidRPr="00B07D5B">
              <w:t>scheinlichsten und unwahrscheinlichsten G</w:t>
            </w:r>
            <w:r w:rsidR="006F12F8" w:rsidRPr="00B07D5B">
              <w:t>e</w:t>
            </w:r>
            <w:r w:rsidR="006F12F8" w:rsidRPr="00B07D5B">
              <w:t>winn zu begründen</w:t>
            </w:r>
            <w:r w:rsidR="006F12F8">
              <w:t>.</w:t>
            </w:r>
          </w:p>
        </w:tc>
        <w:tc>
          <w:tcPr>
            <w:tcW w:w="911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6F12F8" w:rsidRPr="002D0760" w:rsidRDefault="00775C21" w:rsidP="00634823">
            <w:pPr>
              <w:pStyle w:val="TabelleSchrift"/>
            </w:pPr>
            <w:r>
              <w:t>L.</w:t>
            </w:r>
            <w:r w:rsidR="006F12F8" w:rsidRPr="0094030B">
              <w:t xml:space="preserve"> hält Überlegungen</w:t>
            </w:r>
            <w:r w:rsidR="006346EC">
              <w:t>, Vorgehensweise</w:t>
            </w:r>
            <w:r w:rsidR="006F12F8" w:rsidRPr="0094030B">
              <w:t xml:space="preserve"> bzw. Ergebnisse schriftlich fest</w:t>
            </w:r>
            <w:r w:rsidR="006F12F8">
              <w:t>.</w:t>
            </w:r>
          </w:p>
        </w:tc>
        <w:tc>
          <w:tcPr>
            <w:tcW w:w="911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6F12F8" w:rsidRPr="002D0760" w:rsidRDefault="00775C21" w:rsidP="00634823">
            <w:pPr>
              <w:pStyle w:val="TabelleSchrift"/>
            </w:pPr>
            <w:r>
              <w:t>L.</w:t>
            </w:r>
            <w:r w:rsidR="006F12F8">
              <w:t xml:space="preserve"> v</w:t>
            </w:r>
            <w:r w:rsidR="006F12F8" w:rsidRPr="001B353E">
              <w:t>erwendet bei der</w:t>
            </w:r>
            <w:r w:rsidR="006F12F8">
              <w:t xml:space="preserve"> </w:t>
            </w:r>
            <w:r w:rsidR="006F12F8" w:rsidRPr="001B353E">
              <w:t>Darstellung des mathem</w:t>
            </w:r>
            <w:r w:rsidR="006F12F8" w:rsidRPr="001B353E">
              <w:t>a</w:t>
            </w:r>
            <w:r w:rsidR="006F12F8" w:rsidRPr="001B353E">
              <w:t>tischen Sachverhalts geeignete Fachbegriffe</w:t>
            </w:r>
            <w:r w:rsidR="006F12F8">
              <w:t>.</w:t>
            </w:r>
          </w:p>
        </w:tc>
      </w:tr>
      <w:tr w:rsidR="006346EC" w:rsidTr="00634823">
        <w:trPr>
          <w:trHeight w:val="198"/>
        </w:trPr>
        <w:tc>
          <w:tcPr>
            <w:tcW w:w="1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227F4A" w:rsidRDefault="006346EC" w:rsidP="00EB366C">
            <w:pPr>
              <w:pStyle w:val="KeinLeerraum"/>
              <w:rPr>
                <w:b/>
                <w:sz w:val="16"/>
              </w:rPr>
            </w:pPr>
            <w:r>
              <w:rPr>
                <w:b/>
                <w:sz w:val="16"/>
              </w:rPr>
              <w:t>Name 1</w:t>
            </w:r>
          </w:p>
        </w:tc>
        <w:tc>
          <w:tcPr>
            <w:tcW w:w="9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0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</w:tr>
      <w:tr w:rsidR="006346EC" w:rsidTr="00634823">
        <w:trPr>
          <w:cantSplit/>
          <w:trHeight w:val="1701"/>
        </w:trPr>
        <w:tc>
          <w:tcPr>
            <w:tcW w:w="1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012EF2" w:rsidRDefault="006346EC" w:rsidP="00EB366C">
            <w:pPr>
              <w:pStyle w:val="TabelleSchrift"/>
            </w:pPr>
            <w:r>
              <w:t>Anmerkungen (Vorgehensweise, Strategie, B</w:t>
            </w:r>
            <w:r>
              <w:t>e</w:t>
            </w:r>
            <w:r>
              <w:t>sonderheiten, ...)</w:t>
            </w:r>
          </w:p>
        </w:tc>
        <w:tc>
          <w:tcPr>
            <w:tcW w:w="365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5463" w:type="dxa"/>
            <w:gridSpan w:val="6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</w:tr>
      <w:tr w:rsidR="006346EC" w:rsidRPr="004D3131" w:rsidTr="00634823">
        <w:trPr>
          <w:trHeight w:val="198"/>
        </w:trPr>
        <w:tc>
          <w:tcPr>
            <w:tcW w:w="1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227F4A" w:rsidRDefault="006346EC" w:rsidP="00EB366C">
            <w:pPr>
              <w:pStyle w:val="KeinLeerraum"/>
              <w:rPr>
                <w:b/>
                <w:sz w:val="16"/>
              </w:rPr>
            </w:pPr>
            <w:r>
              <w:rPr>
                <w:b/>
                <w:sz w:val="16"/>
              </w:rPr>
              <w:t>Name 2</w:t>
            </w:r>
          </w:p>
        </w:tc>
        <w:tc>
          <w:tcPr>
            <w:tcW w:w="9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0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</w:tr>
      <w:tr w:rsidR="006346EC" w:rsidRPr="004D3131" w:rsidTr="00634823">
        <w:trPr>
          <w:cantSplit/>
          <w:trHeight w:val="1701"/>
        </w:trPr>
        <w:tc>
          <w:tcPr>
            <w:tcW w:w="1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012EF2" w:rsidRDefault="006346EC" w:rsidP="00EB366C">
            <w:pPr>
              <w:pStyle w:val="TabelleSchrift"/>
            </w:pPr>
            <w:r>
              <w:t>Anmerkungen (Vorgehensweise, Strategie, B</w:t>
            </w:r>
            <w:r>
              <w:t>e</w:t>
            </w:r>
            <w:r>
              <w:t>sonderheiten, ...)</w:t>
            </w:r>
          </w:p>
        </w:tc>
        <w:tc>
          <w:tcPr>
            <w:tcW w:w="365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5463" w:type="dxa"/>
            <w:gridSpan w:val="6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</w:tr>
      <w:tr w:rsidR="006346EC" w:rsidRPr="004D3131" w:rsidTr="00634823">
        <w:trPr>
          <w:trHeight w:val="198"/>
        </w:trPr>
        <w:tc>
          <w:tcPr>
            <w:tcW w:w="1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227F4A" w:rsidRDefault="006346EC" w:rsidP="00EB366C">
            <w:pPr>
              <w:pStyle w:val="KeinLeerraum"/>
              <w:rPr>
                <w:b/>
                <w:sz w:val="16"/>
              </w:rPr>
            </w:pPr>
            <w:r>
              <w:rPr>
                <w:b/>
                <w:sz w:val="16"/>
              </w:rPr>
              <w:t>Name 3</w:t>
            </w:r>
          </w:p>
        </w:tc>
        <w:tc>
          <w:tcPr>
            <w:tcW w:w="9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0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</w:tr>
      <w:tr w:rsidR="006346EC" w:rsidRPr="004D3131" w:rsidTr="00634823">
        <w:trPr>
          <w:cantSplit/>
          <w:trHeight w:val="1701"/>
        </w:trPr>
        <w:tc>
          <w:tcPr>
            <w:tcW w:w="1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012EF2" w:rsidRDefault="006346EC" w:rsidP="00EB366C">
            <w:pPr>
              <w:pStyle w:val="TabelleSchrift"/>
            </w:pPr>
            <w:r>
              <w:t>Anmerkungen (Vorgehensweise, Strategie, B</w:t>
            </w:r>
            <w:r>
              <w:t>e</w:t>
            </w:r>
            <w:r>
              <w:t>sonderheiten, ...)</w:t>
            </w:r>
          </w:p>
        </w:tc>
        <w:tc>
          <w:tcPr>
            <w:tcW w:w="365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5463" w:type="dxa"/>
            <w:gridSpan w:val="6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</w:tr>
      <w:tr w:rsidR="006346EC" w:rsidRPr="004D3131" w:rsidTr="00634823">
        <w:trPr>
          <w:trHeight w:val="198"/>
        </w:trPr>
        <w:tc>
          <w:tcPr>
            <w:tcW w:w="1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227F4A" w:rsidRDefault="006346EC" w:rsidP="00EB366C">
            <w:pPr>
              <w:pStyle w:val="KeinLeerraum"/>
              <w:rPr>
                <w:b/>
                <w:sz w:val="16"/>
              </w:rPr>
            </w:pPr>
            <w:r>
              <w:rPr>
                <w:b/>
                <w:sz w:val="16"/>
              </w:rPr>
              <w:t>Name 4</w:t>
            </w:r>
          </w:p>
        </w:tc>
        <w:tc>
          <w:tcPr>
            <w:tcW w:w="9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0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</w:tr>
      <w:tr w:rsidR="006346EC" w:rsidRPr="004D3131" w:rsidTr="00634823">
        <w:trPr>
          <w:cantSplit/>
          <w:trHeight w:val="1701"/>
        </w:trPr>
        <w:tc>
          <w:tcPr>
            <w:tcW w:w="1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012EF2" w:rsidRDefault="006346EC" w:rsidP="00EB366C">
            <w:pPr>
              <w:pStyle w:val="TabelleSchrift"/>
            </w:pPr>
            <w:r>
              <w:t>Anmerkungen (Vorgehensweise, Strategie, B</w:t>
            </w:r>
            <w:r>
              <w:t>e</w:t>
            </w:r>
            <w:r>
              <w:t>sonderheiten, ...)</w:t>
            </w:r>
          </w:p>
        </w:tc>
        <w:tc>
          <w:tcPr>
            <w:tcW w:w="365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5463" w:type="dxa"/>
            <w:gridSpan w:val="6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</w:tr>
    </w:tbl>
    <w:p w:rsidR="0082553F" w:rsidRDefault="0082553F" w:rsidP="000654D8"/>
    <w:tbl>
      <w:tblPr>
        <w:tblStyle w:val="TabelleDZLM"/>
        <w:tblW w:w="0" w:type="auto"/>
        <w:tblLook w:val="04A0" w:firstRow="1" w:lastRow="0" w:firstColumn="1" w:lastColumn="0" w:noHBand="0" w:noVBand="1"/>
      </w:tblPr>
      <w:tblGrid>
        <w:gridCol w:w="1366"/>
        <w:gridCol w:w="913"/>
        <w:gridCol w:w="913"/>
        <w:gridCol w:w="913"/>
        <w:gridCol w:w="913"/>
        <w:gridCol w:w="911"/>
        <w:gridCol w:w="908"/>
        <w:gridCol w:w="911"/>
        <w:gridCol w:w="911"/>
        <w:gridCol w:w="911"/>
        <w:gridCol w:w="911"/>
      </w:tblGrid>
      <w:tr w:rsidR="006F12F8" w:rsidTr="00634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78" w:type="dxa"/>
            <w:gridSpan w:val="11"/>
          </w:tcPr>
          <w:p w:rsidR="006F12F8" w:rsidRPr="004D3131" w:rsidRDefault="006F12F8" w:rsidP="00634823">
            <w:pPr>
              <w:pStyle w:val="TabelleSchrif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Aufgabe</w:t>
            </w:r>
            <w:r w:rsidRPr="00012EF2">
              <w:rPr>
                <w:sz w:val="20"/>
              </w:rPr>
              <w:t xml:space="preserve">: </w:t>
            </w:r>
            <w:r w:rsidRPr="006F12F8">
              <w:rPr>
                <w:sz w:val="20"/>
              </w:rPr>
              <w:t>Kugeln ziehen</w:t>
            </w:r>
          </w:p>
        </w:tc>
      </w:tr>
      <w:tr w:rsidR="006F12F8" w:rsidTr="00634823">
        <w:tc>
          <w:tcPr>
            <w:tcW w:w="1363" w:type="dxa"/>
            <w:vMerge w:val="restart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bottom"/>
          </w:tcPr>
          <w:p w:rsidR="006F12F8" w:rsidRPr="004D3131" w:rsidRDefault="006F12F8" w:rsidP="00634823">
            <w:pPr>
              <w:pStyle w:val="TabelleSchrift"/>
              <w:ind w:left="113" w:right="113"/>
              <w:rPr>
                <w:sz w:val="16"/>
              </w:rPr>
            </w:pPr>
          </w:p>
        </w:tc>
        <w:tc>
          <w:tcPr>
            <w:tcW w:w="3652" w:type="dxa"/>
            <w:gridSpan w:val="4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2F8" w:rsidRPr="002D13CD" w:rsidRDefault="006F12F8" w:rsidP="00634823">
            <w:pPr>
              <w:pStyle w:val="TabelleSchrift"/>
              <w:jc w:val="center"/>
              <w:rPr>
                <w:b/>
                <w:sz w:val="20"/>
              </w:rPr>
            </w:pPr>
            <w:r w:rsidRPr="002D13CD">
              <w:rPr>
                <w:b/>
                <w:sz w:val="20"/>
              </w:rPr>
              <w:t>Inhaltsbezogene Kompetenzen</w:t>
            </w:r>
          </w:p>
        </w:tc>
        <w:tc>
          <w:tcPr>
            <w:tcW w:w="5463" w:type="dxa"/>
            <w:gridSpan w:val="6"/>
            <w:shd w:val="clear" w:color="auto" w:fill="EEECE1" w:themeFill="background2"/>
          </w:tcPr>
          <w:p w:rsidR="006F12F8" w:rsidRPr="002D13CD" w:rsidRDefault="006F12F8" w:rsidP="00634823">
            <w:pPr>
              <w:pStyle w:val="TabelleSchrift"/>
              <w:jc w:val="center"/>
              <w:rPr>
                <w:b/>
                <w:sz w:val="20"/>
              </w:rPr>
            </w:pPr>
            <w:r w:rsidRPr="002D13CD">
              <w:rPr>
                <w:b/>
                <w:sz w:val="20"/>
              </w:rPr>
              <w:t>Prozessbezogene Kompetenzen</w:t>
            </w:r>
          </w:p>
        </w:tc>
      </w:tr>
      <w:tr w:rsidR="006F12F8" w:rsidTr="00634823">
        <w:trPr>
          <w:cantSplit/>
          <w:trHeight w:val="3402"/>
        </w:trPr>
        <w:tc>
          <w:tcPr>
            <w:tcW w:w="1363" w:type="dxa"/>
            <w:vMerge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2F8" w:rsidRPr="004D3131" w:rsidRDefault="006F12F8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6F12F8" w:rsidRPr="002D0760" w:rsidRDefault="00775C21" w:rsidP="00634823">
            <w:pPr>
              <w:pStyle w:val="TabelleSchrift"/>
            </w:pPr>
            <w:r>
              <w:t>L.</w:t>
            </w:r>
            <w:r w:rsidR="006F12F8">
              <w:t xml:space="preserve"> </w:t>
            </w:r>
            <w:r w:rsidR="006F12F8" w:rsidRPr="00220AE5">
              <w:t>kreuzt die Farbe mit der größten Wah</w:t>
            </w:r>
            <w:r w:rsidR="006F12F8" w:rsidRPr="00220AE5">
              <w:t>r</w:t>
            </w:r>
            <w:r w:rsidR="006F12F8" w:rsidRPr="00220AE5">
              <w:t>scheinlichkeit, gezogen zu werden, an</w:t>
            </w:r>
            <w:r w:rsidR="006F12F8">
              <w:t>.</w:t>
            </w:r>
          </w:p>
        </w:tc>
        <w:tc>
          <w:tcPr>
            <w:tcW w:w="913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6F12F8" w:rsidRPr="002D0760" w:rsidRDefault="00775C21" w:rsidP="00634823">
            <w:pPr>
              <w:pStyle w:val="TabelleSchrift"/>
            </w:pPr>
            <w:r>
              <w:t>L.</w:t>
            </w:r>
            <w:r w:rsidR="006F12F8" w:rsidRPr="006F12F8">
              <w:t xml:space="preserve"> beschreibt die Wahrscheinlichkeit für jeden Beutel eine weiße Kugel zu ziehen (z.B. durch Begriffe wie „wahrscheinlich, unwahrscheinlich, häufig, selten“ etc. oder durch Rechnung).</w:t>
            </w:r>
          </w:p>
        </w:tc>
        <w:tc>
          <w:tcPr>
            <w:tcW w:w="913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6F12F8" w:rsidRPr="002D0760" w:rsidRDefault="006F12F8" w:rsidP="00634823">
            <w:pPr>
              <w:pStyle w:val="TabelleSchrift"/>
            </w:pPr>
          </w:p>
        </w:tc>
        <w:tc>
          <w:tcPr>
            <w:tcW w:w="913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6F12F8" w:rsidRPr="002D0760" w:rsidRDefault="006F12F8" w:rsidP="00634823">
            <w:pPr>
              <w:pStyle w:val="TabelleSchrift"/>
            </w:pPr>
          </w:p>
        </w:tc>
        <w:tc>
          <w:tcPr>
            <w:tcW w:w="911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6F12F8" w:rsidRPr="002D0760" w:rsidRDefault="00775C21" w:rsidP="00634823">
            <w:pPr>
              <w:pStyle w:val="TabelleSchrift"/>
            </w:pPr>
            <w:r>
              <w:t>L.</w:t>
            </w:r>
            <w:r w:rsidR="006F12F8" w:rsidRPr="0094030B">
              <w:t xml:space="preserve"> erkennt die unterschiedlichen</w:t>
            </w:r>
            <w:r w:rsidR="006F12F8" w:rsidRPr="00220AE5">
              <w:t xml:space="preserve"> Wahrschei</w:t>
            </w:r>
            <w:r w:rsidR="006F12F8" w:rsidRPr="00220AE5">
              <w:t>n</w:t>
            </w:r>
            <w:r w:rsidR="006F12F8" w:rsidRPr="00220AE5">
              <w:t xml:space="preserve">lichkeiten </w:t>
            </w:r>
            <w:r w:rsidR="006F12F8">
              <w:t>und setzt sie in Beziehung zueina</w:t>
            </w:r>
            <w:r w:rsidR="006F12F8">
              <w:t>n</w:t>
            </w:r>
            <w:r w:rsidR="006F12F8">
              <w:t>der.</w:t>
            </w:r>
          </w:p>
        </w:tc>
        <w:tc>
          <w:tcPr>
            <w:tcW w:w="908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6F12F8" w:rsidRPr="002D0760" w:rsidRDefault="00775C21" w:rsidP="00634823">
            <w:pPr>
              <w:pStyle w:val="TabelleSchrift"/>
            </w:pPr>
            <w:r>
              <w:t>L.</w:t>
            </w:r>
            <w:r w:rsidR="006F12F8">
              <w:t xml:space="preserve"> w</w:t>
            </w:r>
            <w:r w:rsidR="006F12F8" w:rsidRPr="003704E1">
              <w:t>ählt bei der Bearbeitung des Problems geeignete mathematische Regeln zur Besti</w:t>
            </w:r>
            <w:r w:rsidR="006F12F8" w:rsidRPr="003704E1">
              <w:t>m</w:t>
            </w:r>
            <w:r w:rsidR="006F12F8" w:rsidRPr="003704E1">
              <w:t xml:space="preserve">mung der </w:t>
            </w:r>
            <w:r w:rsidR="006F12F8">
              <w:t xml:space="preserve">höchsten </w:t>
            </w:r>
            <w:r w:rsidR="006F12F8" w:rsidRPr="003704E1">
              <w:t>Wahrscheinlichkeit eines Ereignisses</w:t>
            </w:r>
            <w:r w:rsidR="006F12F8">
              <w:t>.</w:t>
            </w:r>
          </w:p>
        </w:tc>
        <w:tc>
          <w:tcPr>
            <w:tcW w:w="911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6F12F8" w:rsidRPr="002D0760" w:rsidRDefault="00775C21" w:rsidP="00634823">
            <w:pPr>
              <w:pStyle w:val="TabelleSchrift"/>
            </w:pPr>
            <w:r>
              <w:t>L.</w:t>
            </w:r>
            <w:r w:rsidR="006F12F8" w:rsidRPr="0094030B">
              <w:t xml:space="preserve"> stellt Vermutungen über den Beutel mit der höchsten Gewinnwahrscheinlichkeit an</w:t>
            </w:r>
            <w:r w:rsidR="006F12F8">
              <w:t>.</w:t>
            </w:r>
          </w:p>
        </w:tc>
        <w:tc>
          <w:tcPr>
            <w:tcW w:w="911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6F12F8" w:rsidRPr="002D0760" w:rsidRDefault="00775C21" w:rsidP="00C52DBB">
            <w:pPr>
              <w:pStyle w:val="TabelleSchrift"/>
            </w:pPr>
            <w:r>
              <w:t>L.</w:t>
            </w:r>
            <w:r w:rsidR="006F12F8" w:rsidRPr="006F12F8">
              <w:t xml:space="preserve"> erläutert die unterschiedlichen Wahrschei</w:t>
            </w:r>
            <w:r w:rsidR="006F12F8" w:rsidRPr="006F12F8">
              <w:t>n</w:t>
            </w:r>
            <w:r w:rsidR="006F12F8" w:rsidRPr="006F12F8">
              <w:t>lichkeiten der drei Beutel und setzt diese zue</w:t>
            </w:r>
            <w:r w:rsidR="006F12F8" w:rsidRPr="006F12F8">
              <w:t>i</w:t>
            </w:r>
            <w:r w:rsidR="006F12F8" w:rsidRPr="006F12F8">
              <w:t xml:space="preserve">nander in Beziehung, um damit die Wahl </w:t>
            </w:r>
            <w:r w:rsidR="00C52DBB">
              <w:t>eines</w:t>
            </w:r>
            <w:r w:rsidR="006F12F8" w:rsidRPr="006F12F8">
              <w:t xml:space="preserve"> Beutels zu begründen.</w:t>
            </w:r>
          </w:p>
        </w:tc>
        <w:tc>
          <w:tcPr>
            <w:tcW w:w="911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6F12F8" w:rsidRPr="002D0760" w:rsidRDefault="00775C21" w:rsidP="00634823">
            <w:pPr>
              <w:pStyle w:val="TabelleSchrift"/>
            </w:pPr>
            <w:r>
              <w:t>L.</w:t>
            </w:r>
            <w:r w:rsidR="006F12F8" w:rsidRPr="0094030B">
              <w:t xml:space="preserve"> stellt seine Vorgehensweisen zur Besti</w:t>
            </w:r>
            <w:r w:rsidR="006F12F8" w:rsidRPr="0094030B">
              <w:t>m</w:t>
            </w:r>
            <w:r w:rsidR="006F12F8" w:rsidRPr="0094030B">
              <w:t>mung der Wahrscheinlichkeiten bzw. seine Ergebnisse schriftlich oder zeichnerisch dar.</w:t>
            </w:r>
          </w:p>
        </w:tc>
        <w:tc>
          <w:tcPr>
            <w:tcW w:w="911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6F12F8" w:rsidRPr="002D0760" w:rsidRDefault="00775C21" w:rsidP="00634823">
            <w:pPr>
              <w:pStyle w:val="TabelleSchrift"/>
            </w:pPr>
            <w:r>
              <w:t>L.</w:t>
            </w:r>
            <w:r w:rsidR="006F12F8" w:rsidRPr="006F12F8">
              <w:t xml:space="preserve"> verwendet bei der Darstellung des mathem</w:t>
            </w:r>
            <w:r w:rsidR="006F12F8" w:rsidRPr="006F12F8">
              <w:t>a</w:t>
            </w:r>
            <w:r w:rsidR="006F12F8" w:rsidRPr="006F12F8">
              <w:t>tischen Sachverhalts geeignete Fachbegriffe (z.</w:t>
            </w:r>
            <w:r w:rsidR="00C52DBB">
              <w:t xml:space="preserve">B. Die Wahrscheinlichkeit ist … </w:t>
            </w:r>
            <w:r w:rsidR="006F12F8" w:rsidRPr="006F12F8">
              <w:t>hoch, ge</w:t>
            </w:r>
            <w:r w:rsidR="00C52DBB">
              <w:t>ring, selten, häufig etc.</w:t>
            </w:r>
            <w:r w:rsidR="006F12F8" w:rsidRPr="006F12F8">
              <w:t>).</w:t>
            </w:r>
          </w:p>
        </w:tc>
      </w:tr>
      <w:tr w:rsidR="006346EC" w:rsidTr="00634823">
        <w:trPr>
          <w:trHeight w:val="198"/>
        </w:trPr>
        <w:tc>
          <w:tcPr>
            <w:tcW w:w="1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227F4A" w:rsidRDefault="00C52DBB" w:rsidP="00EB366C">
            <w:pPr>
              <w:pStyle w:val="KeinLeerraum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6346EC">
              <w:rPr>
                <w:b/>
                <w:sz w:val="16"/>
              </w:rPr>
              <w:t>Name 1</w:t>
            </w:r>
          </w:p>
        </w:tc>
        <w:tc>
          <w:tcPr>
            <w:tcW w:w="9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0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</w:tr>
      <w:tr w:rsidR="006346EC" w:rsidTr="00634823">
        <w:trPr>
          <w:cantSplit/>
          <w:trHeight w:val="1701"/>
        </w:trPr>
        <w:tc>
          <w:tcPr>
            <w:tcW w:w="1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012EF2" w:rsidRDefault="006346EC" w:rsidP="00EB366C">
            <w:pPr>
              <w:pStyle w:val="TabelleSchrift"/>
            </w:pPr>
            <w:r>
              <w:t>Anmerkungen (Vorgehensweise, Strategie, B</w:t>
            </w:r>
            <w:r>
              <w:t>e</w:t>
            </w:r>
            <w:r>
              <w:t>sonderheiten, ...)</w:t>
            </w:r>
          </w:p>
        </w:tc>
        <w:tc>
          <w:tcPr>
            <w:tcW w:w="365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5463" w:type="dxa"/>
            <w:gridSpan w:val="6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</w:tr>
      <w:tr w:rsidR="006346EC" w:rsidRPr="004D3131" w:rsidTr="00634823">
        <w:trPr>
          <w:trHeight w:val="198"/>
        </w:trPr>
        <w:tc>
          <w:tcPr>
            <w:tcW w:w="1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227F4A" w:rsidRDefault="006346EC" w:rsidP="00EB366C">
            <w:pPr>
              <w:pStyle w:val="KeinLeerraum"/>
              <w:rPr>
                <w:b/>
                <w:sz w:val="16"/>
              </w:rPr>
            </w:pPr>
            <w:r>
              <w:rPr>
                <w:b/>
                <w:sz w:val="16"/>
              </w:rPr>
              <w:t>Name 2</w:t>
            </w:r>
          </w:p>
        </w:tc>
        <w:tc>
          <w:tcPr>
            <w:tcW w:w="9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0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</w:tr>
      <w:tr w:rsidR="006346EC" w:rsidRPr="004D3131" w:rsidTr="00634823">
        <w:trPr>
          <w:cantSplit/>
          <w:trHeight w:val="1701"/>
        </w:trPr>
        <w:tc>
          <w:tcPr>
            <w:tcW w:w="1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012EF2" w:rsidRDefault="006346EC" w:rsidP="00EB366C">
            <w:pPr>
              <w:pStyle w:val="TabelleSchrift"/>
            </w:pPr>
            <w:r>
              <w:t>Anmerkungen (Vorgehensweise, Strategie, B</w:t>
            </w:r>
            <w:r>
              <w:t>e</w:t>
            </w:r>
            <w:r>
              <w:t>sonderheiten, ...)</w:t>
            </w:r>
          </w:p>
        </w:tc>
        <w:tc>
          <w:tcPr>
            <w:tcW w:w="365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5463" w:type="dxa"/>
            <w:gridSpan w:val="6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</w:tr>
      <w:tr w:rsidR="006346EC" w:rsidRPr="004D3131" w:rsidTr="00634823">
        <w:trPr>
          <w:trHeight w:val="198"/>
        </w:trPr>
        <w:tc>
          <w:tcPr>
            <w:tcW w:w="1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227F4A" w:rsidRDefault="006346EC" w:rsidP="00EB366C">
            <w:pPr>
              <w:pStyle w:val="KeinLeerraum"/>
              <w:rPr>
                <w:b/>
                <w:sz w:val="16"/>
              </w:rPr>
            </w:pPr>
            <w:r>
              <w:rPr>
                <w:b/>
                <w:sz w:val="16"/>
              </w:rPr>
              <w:t>Name 3</w:t>
            </w:r>
          </w:p>
        </w:tc>
        <w:tc>
          <w:tcPr>
            <w:tcW w:w="9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0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</w:tr>
      <w:tr w:rsidR="006346EC" w:rsidRPr="004D3131" w:rsidTr="00634823">
        <w:trPr>
          <w:cantSplit/>
          <w:trHeight w:val="1701"/>
        </w:trPr>
        <w:tc>
          <w:tcPr>
            <w:tcW w:w="1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012EF2" w:rsidRDefault="006346EC" w:rsidP="00EB366C">
            <w:pPr>
              <w:pStyle w:val="TabelleSchrift"/>
            </w:pPr>
            <w:r>
              <w:t>Anmerkungen (Vorgehensweise, Strategie, B</w:t>
            </w:r>
            <w:r>
              <w:t>e</w:t>
            </w:r>
            <w:r>
              <w:t>sonderheiten, ...)</w:t>
            </w:r>
          </w:p>
        </w:tc>
        <w:tc>
          <w:tcPr>
            <w:tcW w:w="365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5463" w:type="dxa"/>
            <w:gridSpan w:val="6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</w:tr>
      <w:tr w:rsidR="006346EC" w:rsidRPr="004D3131" w:rsidTr="00634823">
        <w:trPr>
          <w:trHeight w:val="198"/>
        </w:trPr>
        <w:tc>
          <w:tcPr>
            <w:tcW w:w="1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227F4A" w:rsidRDefault="006346EC" w:rsidP="00EB366C">
            <w:pPr>
              <w:pStyle w:val="KeinLeerraum"/>
              <w:rPr>
                <w:b/>
                <w:sz w:val="16"/>
              </w:rPr>
            </w:pPr>
            <w:r>
              <w:rPr>
                <w:b/>
                <w:sz w:val="16"/>
              </w:rPr>
              <w:t>Name 4</w:t>
            </w:r>
          </w:p>
        </w:tc>
        <w:tc>
          <w:tcPr>
            <w:tcW w:w="9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0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</w:tr>
      <w:tr w:rsidR="006346EC" w:rsidRPr="004D3131" w:rsidTr="00634823">
        <w:trPr>
          <w:cantSplit/>
          <w:trHeight w:val="1701"/>
        </w:trPr>
        <w:tc>
          <w:tcPr>
            <w:tcW w:w="1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012EF2" w:rsidRDefault="006346EC" w:rsidP="00EB366C">
            <w:pPr>
              <w:pStyle w:val="TabelleSchrift"/>
            </w:pPr>
            <w:r>
              <w:t>Anmerkungen (Vorgehensweise, Strategie, B</w:t>
            </w:r>
            <w:r>
              <w:t>e</w:t>
            </w:r>
            <w:r>
              <w:t>sonderheiten, ...)</w:t>
            </w:r>
          </w:p>
        </w:tc>
        <w:tc>
          <w:tcPr>
            <w:tcW w:w="365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5463" w:type="dxa"/>
            <w:gridSpan w:val="6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</w:tr>
    </w:tbl>
    <w:p w:rsidR="006F12F8" w:rsidRDefault="0082553F">
      <w:pPr>
        <w:spacing w:line="276" w:lineRule="auto"/>
      </w:pPr>
      <w:r>
        <w:br w:type="page"/>
      </w:r>
    </w:p>
    <w:tbl>
      <w:tblPr>
        <w:tblStyle w:val="TabelleDZLM"/>
        <w:tblW w:w="0" w:type="auto"/>
        <w:tblLook w:val="04A0" w:firstRow="1" w:lastRow="0" w:firstColumn="1" w:lastColumn="0" w:noHBand="0" w:noVBand="1"/>
      </w:tblPr>
      <w:tblGrid>
        <w:gridCol w:w="1366"/>
        <w:gridCol w:w="913"/>
        <w:gridCol w:w="913"/>
        <w:gridCol w:w="913"/>
        <w:gridCol w:w="913"/>
        <w:gridCol w:w="911"/>
        <w:gridCol w:w="908"/>
        <w:gridCol w:w="911"/>
        <w:gridCol w:w="911"/>
        <w:gridCol w:w="911"/>
        <w:gridCol w:w="911"/>
      </w:tblGrid>
      <w:tr w:rsidR="006F12F8" w:rsidTr="00634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78" w:type="dxa"/>
            <w:gridSpan w:val="11"/>
          </w:tcPr>
          <w:p w:rsidR="006F12F8" w:rsidRPr="004D3131" w:rsidRDefault="006F12F8" w:rsidP="00634823">
            <w:pPr>
              <w:pStyle w:val="TabelleSchrif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Aufgabe</w:t>
            </w:r>
            <w:r w:rsidRPr="00012EF2">
              <w:rPr>
                <w:sz w:val="20"/>
              </w:rPr>
              <w:t xml:space="preserve">: </w:t>
            </w:r>
            <w:r w:rsidR="00775C21">
              <w:rPr>
                <w:sz w:val="20"/>
              </w:rPr>
              <w:t>Eigene Rechengeschichte</w:t>
            </w:r>
          </w:p>
        </w:tc>
      </w:tr>
      <w:tr w:rsidR="006F12F8" w:rsidTr="00634823">
        <w:tc>
          <w:tcPr>
            <w:tcW w:w="1363" w:type="dxa"/>
            <w:vMerge w:val="restart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bottom"/>
          </w:tcPr>
          <w:p w:rsidR="006F12F8" w:rsidRPr="004D3131" w:rsidRDefault="006F12F8" w:rsidP="00634823">
            <w:pPr>
              <w:pStyle w:val="TabelleSchrift"/>
              <w:ind w:left="113" w:right="113"/>
              <w:rPr>
                <w:sz w:val="16"/>
              </w:rPr>
            </w:pPr>
          </w:p>
        </w:tc>
        <w:tc>
          <w:tcPr>
            <w:tcW w:w="3652" w:type="dxa"/>
            <w:gridSpan w:val="4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2F8" w:rsidRPr="002D13CD" w:rsidRDefault="006F12F8" w:rsidP="00634823">
            <w:pPr>
              <w:pStyle w:val="TabelleSchrift"/>
              <w:jc w:val="center"/>
              <w:rPr>
                <w:b/>
                <w:sz w:val="20"/>
              </w:rPr>
            </w:pPr>
            <w:r w:rsidRPr="002D13CD">
              <w:rPr>
                <w:b/>
                <w:sz w:val="20"/>
              </w:rPr>
              <w:t>Inhaltsbezogene Kompetenzen</w:t>
            </w:r>
          </w:p>
        </w:tc>
        <w:tc>
          <w:tcPr>
            <w:tcW w:w="5463" w:type="dxa"/>
            <w:gridSpan w:val="6"/>
            <w:shd w:val="clear" w:color="auto" w:fill="EEECE1" w:themeFill="background2"/>
          </w:tcPr>
          <w:p w:rsidR="006F12F8" w:rsidRPr="002D13CD" w:rsidRDefault="006F12F8" w:rsidP="00634823">
            <w:pPr>
              <w:pStyle w:val="TabelleSchrift"/>
              <w:jc w:val="center"/>
              <w:rPr>
                <w:b/>
                <w:sz w:val="20"/>
              </w:rPr>
            </w:pPr>
            <w:r w:rsidRPr="002D13CD">
              <w:rPr>
                <w:b/>
                <w:sz w:val="20"/>
              </w:rPr>
              <w:t>Prozessbezogene Kompetenzen</w:t>
            </w:r>
          </w:p>
        </w:tc>
      </w:tr>
      <w:tr w:rsidR="006F12F8" w:rsidTr="00634823">
        <w:trPr>
          <w:cantSplit/>
          <w:trHeight w:val="3402"/>
        </w:trPr>
        <w:tc>
          <w:tcPr>
            <w:tcW w:w="1363" w:type="dxa"/>
            <w:vMerge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2F8" w:rsidRPr="004D3131" w:rsidRDefault="006F12F8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6F12F8" w:rsidRPr="002D0760" w:rsidRDefault="00C52DBB" w:rsidP="00634823">
            <w:pPr>
              <w:pStyle w:val="TabelleSchrift"/>
            </w:pPr>
            <w:r>
              <w:t xml:space="preserve">L. </w:t>
            </w:r>
            <w:r w:rsidR="00775C21" w:rsidRPr="00D645EB">
              <w:t>erfindet eine Rechengeschichte, bei der nach der Wahrscheinlichkeit einfacher Ereignisse gefragt wird</w:t>
            </w:r>
            <w:r w:rsidR="00775C21">
              <w:t>.</w:t>
            </w:r>
          </w:p>
        </w:tc>
        <w:tc>
          <w:tcPr>
            <w:tcW w:w="913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6F12F8" w:rsidRPr="002D0760" w:rsidRDefault="006F12F8" w:rsidP="00634823">
            <w:pPr>
              <w:pStyle w:val="TabelleSchrift"/>
            </w:pPr>
          </w:p>
        </w:tc>
        <w:tc>
          <w:tcPr>
            <w:tcW w:w="913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6F12F8" w:rsidRPr="002D0760" w:rsidRDefault="006F12F8" w:rsidP="00634823">
            <w:pPr>
              <w:pStyle w:val="TabelleSchrift"/>
            </w:pPr>
          </w:p>
        </w:tc>
        <w:tc>
          <w:tcPr>
            <w:tcW w:w="913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6F12F8" w:rsidRPr="002D0760" w:rsidRDefault="006F12F8" w:rsidP="00634823">
            <w:pPr>
              <w:pStyle w:val="TabelleSchrift"/>
            </w:pPr>
          </w:p>
        </w:tc>
        <w:tc>
          <w:tcPr>
            <w:tcW w:w="911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6F12F8" w:rsidRPr="002D0760" w:rsidRDefault="00C52DBB" w:rsidP="00634823">
            <w:pPr>
              <w:pStyle w:val="TabelleSchrift"/>
            </w:pPr>
            <w:r>
              <w:t xml:space="preserve">L. </w:t>
            </w:r>
            <w:r w:rsidR="00775C21">
              <w:t>erfindet eigenständig eine Aufgabe und/oder Fragestellung unter Nutzung der Einsichten in Zusammenhänge der Wahrscheinlichkeit einf</w:t>
            </w:r>
            <w:r w:rsidR="00775C21">
              <w:t>a</w:t>
            </w:r>
            <w:r w:rsidR="00775C21">
              <w:t>cher Ereignisse.</w:t>
            </w:r>
          </w:p>
        </w:tc>
        <w:tc>
          <w:tcPr>
            <w:tcW w:w="908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6F12F8" w:rsidRPr="002D0760" w:rsidRDefault="00C52DBB" w:rsidP="00634823">
            <w:pPr>
              <w:pStyle w:val="TabelleSchrift"/>
            </w:pPr>
            <w:r>
              <w:t xml:space="preserve">L. </w:t>
            </w:r>
            <w:r w:rsidR="00775C21">
              <w:t>v</w:t>
            </w:r>
            <w:r w:rsidR="00775C21" w:rsidRPr="004C22DF">
              <w:t>erwendet bei der Darstellung des mathem</w:t>
            </w:r>
            <w:r w:rsidR="00775C21" w:rsidRPr="004C22DF">
              <w:t>a</w:t>
            </w:r>
            <w:r w:rsidR="00775C21" w:rsidRPr="004C22DF">
              <w:t>tischen Sachverhalts geeignete Fachbegriffe (z.</w:t>
            </w:r>
            <w:r w:rsidR="00775C21">
              <w:t>B. „Wie hoch ist die Wahrscheinlichkeit, dass…?“</w:t>
            </w:r>
            <w:r w:rsidR="00775C21" w:rsidRPr="004C22DF">
              <w:t>)</w:t>
            </w:r>
            <w:r w:rsidR="00775C21">
              <w:t>.</w:t>
            </w:r>
          </w:p>
        </w:tc>
        <w:tc>
          <w:tcPr>
            <w:tcW w:w="911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6F12F8" w:rsidRPr="002D0760" w:rsidRDefault="006F12F8" w:rsidP="00634823">
            <w:pPr>
              <w:pStyle w:val="TabelleSchrift"/>
            </w:pPr>
          </w:p>
        </w:tc>
        <w:tc>
          <w:tcPr>
            <w:tcW w:w="911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6F12F8" w:rsidRPr="002D0760" w:rsidRDefault="006F12F8" w:rsidP="00634823">
            <w:pPr>
              <w:pStyle w:val="TabelleSchrift"/>
            </w:pPr>
          </w:p>
        </w:tc>
        <w:tc>
          <w:tcPr>
            <w:tcW w:w="911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6F12F8" w:rsidRPr="002D0760" w:rsidRDefault="006F12F8" w:rsidP="00634823">
            <w:pPr>
              <w:pStyle w:val="TabelleSchrift"/>
            </w:pPr>
          </w:p>
        </w:tc>
        <w:tc>
          <w:tcPr>
            <w:tcW w:w="911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</w:tcPr>
          <w:p w:rsidR="006F12F8" w:rsidRPr="002D0760" w:rsidRDefault="006F12F8" w:rsidP="00634823">
            <w:pPr>
              <w:pStyle w:val="TabelleSchrift"/>
            </w:pPr>
          </w:p>
        </w:tc>
      </w:tr>
      <w:tr w:rsidR="006346EC" w:rsidTr="00634823">
        <w:trPr>
          <w:trHeight w:val="198"/>
        </w:trPr>
        <w:tc>
          <w:tcPr>
            <w:tcW w:w="1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227F4A" w:rsidRDefault="006346EC" w:rsidP="00EB366C">
            <w:pPr>
              <w:pStyle w:val="KeinLeerraum"/>
              <w:rPr>
                <w:b/>
                <w:sz w:val="16"/>
              </w:rPr>
            </w:pPr>
            <w:r>
              <w:rPr>
                <w:b/>
                <w:sz w:val="16"/>
              </w:rPr>
              <w:t>Name 1</w:t>
            </w:r>
          </w:p>
        </w:tc>
        <w:tc>
          <w:tcPr>
            <w:tcW w:w="9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0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</w:tr>
      <w:tr w:rsidR="006346EC" w:rsidTr="00634823">
        <w:trPr>
          <w:cantSplit/>
          <w:trHeight w:val="1701"/>
        </w:trPr>
        <w:tc>
          <w:tcPr>
            <w:tcW w:w="1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012EF2" w:rsidRDefault="006346EC" w:rsidP="00EB366C">
            <w:pPr>
              <w:pStyle w:val="TabelleSchrift"/>
            </w:pPr>
            <w:r>
              <w:t>Anmerkungen (Vorgehensweise, Strategie, B</w:t>
            </w:r>
            <w:r>
              <w:t>e</w:t>
            </w:r>
            <w:r>
              <w:t>sonderheiten, ...)</w:t>
            </w:r>
          </w:p>
        </w:tc>
        <w:tc>
          <w:tcPr>
            <w:tcW w:w="365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5463" w:type="dxa"/>
            <w:gridSpan w:val="6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</w:tr>
      <w:tr w:rsidR="006346EC" w:rsidRPr="004D3131" w:rsidTr="00634823">
        <w:trPr>
          <w:trHeight w:val="198"/>
        </w:trPr>
        <w:tc>
          <w:tcPr>
            <w:tcW w:w="1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227F4A" w:rsidRDefault="006346EC" w:rsidP="00EB366C">
            <w:pPr>
              <w:pStyle w:val="KeinLeerraum"/>
              <w:rPr>
                <w:b/>
                <w:sz w:val="16"/>
              </w:rPr>
            </w:pPr>
            <w:r>
              <w:rPr>
                <w:b/>
                <w:sz w:val="16"/>
              </w:rPr>
              <w:t>Name 2</w:t>
            </w:r>
          </w:p>
        </w:tc>
        <w:tc>
          <w:tcPr>
            <w:tcW w:w="9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0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</w:tr>
      <w:tr w:rsidR="006346EC" w:rsidRPr="004D3131" w:rsidTr="00634823">
        <w:trPr>
          <w:cantSplit/>
          <w:trHeight w:val="1701"/>
        </w:trPr>
        <w:tc>
          <w:tcPr>
            <w:tcW w:w="1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012EF2" w:rsidRDefault="006346EC" w:rsidP="00EB366C">
            <w:pPr>
              <w:pStyle w:val="TabelleSchrift"/>
            </w:pPr>
            <w:r>
              <w:t>Anmerkungen (Vorgehensweise, Strategie, B</w:t>
            </w:r>
            <w:r>
              <w:t>e</w:t>
            </w:r>
            <w:r>
              <w:t>sonderheiten, ...)</w:t>
            </w:r>
          </w:p>
        </w:tc>
        <w:tc>
          <w:tcPr>
            <w:tcW w:w="365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5463" w:type="dxa"/>
            <w:gridSpan w:val="6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</w:tr>
      <w:tr w:rsidR="006346EC" w:rsidRPr="004D3131" w:rsidTr="00634823">
        <w:trPr>
          <w:trHeight w:val="198"/>
        </w:trPr>
        <w:tc>
          <w:tcPr>
            <w:tcW w:w="1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227F4A" w:rsidRDefault="006346EC" w:rsidP="00EB366C">
            <w:pPr>
              <w:pStyle w:val="KeinLeerraum"/>
              <w:rPr>
                <w:b/>
                <w:sz w:val="16"/>
              </w:rPr>
            </w:pPr>
            <w:r>
              <w:rPr>
                <w:b/>
                <w:sz w:val="16"/>
              </w:rPr>
              <w:t>Name 3</w:t>
            </w:r>
          </w:p>
        </w:tc>
        <w:tc>
          <w:tcPr>
            <w:tcW w:w="9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0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</w:tr>
      <w:tr w:rsidR="006346EC" w:rsidRPr="004D3131" w:rsidTr="00634823">
        <w:trPr>
          <w:cantSplit/>
          <w:trHeight w:val="1701"/>
        </w:trPr>
        <w:tc>
          <w:tcPr>
            <w:tcW w:w="1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012EF2" w:rsidRDefault="006346EC" w:rsidP="00EB366C">
            <w:pPr>
              <w:pStyle w:val="TabelleSchrift"/>
            </w:pPr>
            <w:r>
              <w:t>Anmerkungen (Vorgehensweise, Strategie, B</w:t>
            </w:r>
            <w:r>
              <w:t>e</w:t>
            </w:r>
            <w:r>
              <w:t>sonderheiten, ...)</w:t>
            </w:r>
          </w:p>
        </w:tc>
        <w:tc>
          <w:tcPr>
            <w:tcW w:w="365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5463" w:type="dxa"/>
            <w:gridSpan w:val="6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</w:tr>
      <w:tr w:rsidR="006346EC" w:rsidRPr="004D3131" w:rsidTr="00634823">
        <w:trPr>
          <w:trHeight w:val="198"/>
        </w:trPr>
        <w:tc>
          <w:tcPr>
            <w:tcW w:w="1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227F4A" w:rsidRDefault="006346EC" w:rsidP="00EB366C">
            <w:pPr>
              <w:pStyle w:val="KeinLeerraum"/>
              <w:rPr>
                <w:b/>
                <w:sz w:val="16"/>
              </w:rPr>
            </w:pPr>
            <w:r>
              <w:rPr>
                <w:b/>
                <w:sz w:val="16"/>
              </w:rPr>
              <w:t>Name 4</w:t>
            </w:r>
          </w:p>
        </w:tc>
        <w:tc>
          <w:tcPr>
            <w:tcW w:w="9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0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</w:tr>
      <w:tr w:rsidR="006346EC" w:rsidRPr="004D3131" w:rsidTr="00634823">
        <w:trPr>
          <w:cantSplit/>
          <w:trHeight w:val="1701"/>
        </w:trPr>
        <w:tc>
          <w:tcPr>
            <w:tcW w:w="1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Pr="00012EF2" w:rsidRDefault="006346EC" w:rsidP="00EB366C">
            <w:pPr>
              <w:pStyle w:val="TabelleSchrift"/>
            </w:pPr>
            <w:r>
              <w:t>Anmerkungen (Vorgehensweise, Strategie, B</w:t>
            </w:r>
            <w:r>
              <w:t>e</w:t>
            </w:r>
            <w:r>
              <w:t>sonderheiten, ...)</w:t>
            </w:r>
          </w:p>
        </w:tc>
        <w:tc>
          <w:tcPr>
            <w:tcW w:w="365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6EC" w:rsidRDefault="006346EC" w:rsidP="00634823">
            <w:pPr>
              <w:pStyle w:val="TabelleSchrift"/>
              <w:rPr>
                <w:sz w:val="20"/>
              </w:rPr>
            </w:pPr>
          </w:p>
        </w:tc>
        <w:tc>
          <w:tcPr>
            <w:tcW w:w="5463" w:type="dxa"/>
            <w:gridSpan w:val="6"/>
          </w:tcPr>
          <w:p w:rsidR="006346EC" w:rsidRPr="004D3131" w:rsidRDefault="006346EC" w:rsidP="00634823">
            <w:pPr>
              <w:pStyle w:val="TabelleSchrift"/>
              <w:rPr>
                <w:sz w:val="20"/>
              </w:rPr>
            </w:pPr>
          </w:p>
        </w:tc>
      </w:tr>
    </w:tbl>
    <w:p w:rsidR="006F12F8" w:rsidRDefault="006F12F8" w:rsidP="006F12F8">
      <w:pPr>
        <w:spacing w:line="276" w:lineRule="auto"/>
      </w:pPr>
      <w:r>
        <w:br w:type="page"/>
      </w:r>
    </w:p>
    <w:tbl>
      <w:tblPr>
        <w:tblStyle w:val="TabelleDZLM"/>
        <w:tblW w:w="0" w:type="auto"/>
        <w:tblLook w:val="04A0" w:firstRow="1" w:lastRow="0" w:firstColumn="1" w:lastColumn="0" w:noHBand="0" w:noVBand="1"/>
      </w:tblPr>
      <w:tblGrid>
        <w:gridCol w:w="2058"/>
        <w:gridCol w:w="8420"/>
      </w:tblGrid>
      <w:tr w:rsidR="0082553F" w:rsidRPr="004D3131" w:rsidTr="006F1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78" w:type="dxa"/>
            <w:gridSpan w:val="2"/>
          </w:tcPr>
          <w:p w:rsidR="0082553F" w:rsidRPr="004D3131" w:rsidRDefault="0082553F" w:rsidP="001529F7">
            <w:pPr>
              <w:pStyle w:val="TabelleSchrif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Reflexion</w:t>
            </w:r>
          </w:p>
        </w:tc>
      </w:tr>
      <w:tr w:rsidR="0082553F" w:rsidRPr="004D3131" w:rsidTr="006F12F8">
        <w:trPr>
          <w:trHeight w:val="198"/>
        </w:trPr>
        <w:tc>
          <w:tcPr>
            <w:tcW w:w="20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53F" w:rsidRPr="0082553F" w:rsidRDefault="0082553F" w:rsidP="001529F7">
            <w:pPr>
              <w:pStyle w:val="KeinLeerraum"/>
              <w:rPr>
                <w:b/>
                <w:sz w:val="16"/>
              </w:rPr>
            </w:pPr>
            <w:r w:rsidRPr="0082553F">
              <w:rPr>
                <w:b/>
                <w:sz w:val="16"/>
              </w:rPr>
              <w:t>Name</w:t>
            </w:r>
          </w:p>
        </w:tc>
        <w:tc>
          <w:tcPr>
            <w:tcW w:w="84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53F" w:rsidRPr="0082553F" w:rsidRDefault="0082553F" w:rsidP="0082553F">
            <w:pPr>
              <w:pStyle w:val="TabelleSchrift"/>
              <w:spacing w:line="276" w:lineRule="auto"/>
              <w:jc w:val="center"/>
              <w:rPr>
                <w:b/>
                <w:sz w:val="20"/>
              </w:rPr>
            </w:pPr>
            <w:r w:rsidRPr="0082553F">
              <w:rPr>
                <w:b/>
                <w:sz w:val="16"/>
              </w:rPr>
              <w:t xml:space="preserve">Folgerungen (inhaltlich, organisatorisch); </w:t>
            </w:r>
            <w:r>
              <w:rPr>
                <w:b/>
                <w:sz w:val="16"/>
              </w:rPr>
              <w:br/>
            </w:r>
            <w:r w:rsidRPr="0082553F">
              <w:rPr>
                <w:sz w:val="16"/>
              </w:rPr>
              <w:t>Wie muss es jetzt weitergehen? Welche Fördermaßnahmen können zum Einsatz kommen?</w:t>
            </w:r>
          </w:p>
        </w:tc>
      </w:tr>
      <w:tr w:rsidR="0082553F" w:rsidRPr="004D3131" w:rsidTr="006F12F8">
        <w:trPr>
          <w:cantSplit/>
          <w:trHeight w:val="2835"/>
        </w:trPr>
        <w:tc>
          <w:tcPr>
            <w:tcW w:w="20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53F" w:rsidRPr="00012EF2" w:rsidRDefault="0082553F" w:rsidP="001529F7">
            <w:pPr>
              <w:pStyle w:val="TabelleSchrift"/>
              <w:rPr>
                <w:sz w:val="16"/>
              </w:rPr>
            </w:pPr>
          </w:p>
        </w:tc>
        <w:tc>
          <w:tcPr>
            <w:tcW w:w="84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53F" w:rsidRPr="004D3131" w:rsidRDefault="0082553F" w:rsidP="001529F7">
            <w:pPr>
              <w:pStyle w:val="TabelleSchrift"/>
              <w:rPr>
                <w:sz w:val="20"/>
              </w:rPr>
            </w:pPr>
          </w:p>
        </w:tc>
      </w:tr>
      <w:tr w:rsidR="0082553F" w:rsidRPr="004D3131" w:rsidTr="006F12F8">
        <w:trPr>
          <w:cantSplit/>
          <w:trHeight w:val="2835"/>
        </w:trPr>
        <w:tc>
          <w:tcPr>
            <w:tcW w:w="20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53F" w:rsidRPr="00012EF2" w:rsidRDefault="0082553F" w:rsidP="001529F7">
            <w:pPr>
              <w:pStyle w:val="TabelleSchrift"/>
              <w:rPr>
                <w:sz w:val="16"/>
              </w:rPr>
            </w:pPr>
          </w:p>
        </w:tc>
        <w:tc>
          <w:tcPr>
            <w:tcW w:w="84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53F" w:rsidRPr="004D3131" w:rsidRDefault="0082553F" w:rsidP="001529F7">
            <w:pPr>
              <w:pStyle w:val="TabelleSchrift"/>
              <w:rPr>
                <w:sz w:val="20"/>
              </w:rPr>
            </w:pPr>
          </w:p>
        </w:tc>
      </w:tr>
      <w:tr w:rsidR="0082553F" w:rsidRPr="004D3131" w:rsidTr="006F12F8">
        <w:trPr>
          <w:cantSplit/>
          <w:trHeight w:val="2835"/>
        </w:trPr>
        <w:tc>
          <w:tcPr>
            <w:tcW w:w="20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53F" w:rsidRPr="00012EF2" w:rsidRDefault="0082553F" w:rsidP="001529F7">
            <w:pPr>
              <w:pStyle w:val="TabelleSchrift"/>
              <w:rPr>
                <w:sz w:val="16"/>
              </w:rPr>
            </w:pPr>
          </w:p>
        </w:tc>
        <w:tc>
          <w:tcPr>
            <w:tcW w:w="84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53F" w:rsidRPr="004D3131" w:rsidRDefault="0082553F" w:rsidP="001529F7">
            <w:pPr>
              <w:pStyle w:val="TabelleSchrift"/>
              <w:rPr>
                <w:sz w:val="20"/>
              </w:rPr>
            </w:pPr>
          </w:p>
        </w:tc>
      </w:tr>
      <w:tr w:rsidR="0082553F" w:rsidRPr="004D3131" w:rsidTr="006F12F8">
        <w:trPr>
          <w:cantSplit/>
          <w:trHeight w:val="2835"/>
        </w:trPr>
        <w:tc>
          <w:tcPr>
            <w:tcW w:w="20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53F" w:rsidRPr="00012EF2" w:rsidRDefault="0082553F" w:rsidP="001529F7">
            <w:pPr>
              <w:pStyle w:val="TabelleSchrift"/>
              <w:rPr>
                <w:sz w:val="16"/>
              </w:rPr>
            </w:pPr>
          </w:p>
        </w:tc>
        <w:tc>
          <w:tcPr>
            <w:tcW w:w="84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53F" w:rsidRPr="004D3131" w:rsidRDefault="0082553F" w:rsidP="001529F7">
            <w:pPr>
              <w:pStyle w:val="TabelleSchrift"/>
              <w:rPr>
                <w:sz w:val="20"/>
              </w:rPr>
            </w:pPr>
          </w:p>
        </w:tc>
      </w:tr>
    </w:tbl>
    <w:p w:rsidR="000654D8" w:rsidRPr="000654D8" w:rsidRDefault="000654D8" w:rsidP="000654D8"/>
    <w:sectPr w:rsidR="000654D8" w:rsidRPr="000654D8" w:rsidSect="004D3131">
      <w:headerReference w:type="default" r:id="rId8"/>
      <w:footerReference w:type="default" r:id="rId9"/>
      <w:pgSz w:w="11906" w:h="16838" w:code="9"/>
      <w:pgMar w:top="1701" w:right="567" w:bottom="113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CA4" w:rsidRDefault="006B7CA4" w:rsidP="00D9560D">
      <w:pPr>
        <w:spacing w:after="0" w:line="240" w:lineRule="auto"/>
      </w:pPr>
      <w:r>
        <w:separator/>
      </w:r>
    </w:p>
  </w:endnote>
  <w:endnote w:type="continuationSeparator" w:id="0">
    <w:p w:rsidR="006B7CA4" w:rsidRDefault="006B7CA4" w:rsidP="00D9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0D" w:rsidRPr="00767E5D" w:rsidRDefault="00767E5D" w:rsidP="00767E5D">
    <w:pPr>
      <w:pStyle w:val="Funotentext"/>
      <w:tabs>
        <w:tab w:val="right" w:pos="10488"/>
      </w:tabs>
      <w:jc w:val="left"/>
      <w:rPr>
        <w:sz w:val="20"/>
      </w:rPr>
    </w:pPr>
    <w:r>
      <w:rPr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DC89E5" wp14:editId="30A2E9F6">
              <wp:simplePos x="0" y="0"/>
              <wp:positionH relativeFrom="column">
                <wp:posOffset>-159385</wp:posOffset>
              </wp:positionH>
              <wp:positionV relativeFrom="paragraph">
                <wp:posOffset>-372110</wp:posOffset>
              </wp:positionV>
              <wp:extent cx="3253740" cy="868680"/>
              <wp:effectExtent l="0" t="0" r="0" b="762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3740" cy="868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D13CD" w:rsidRDefault="002D13CD" w:rsidP="002D13CD">
                          <w:pPr>
                            <w:tabs>
                              <w:tab w:val="left" w:pos="284"/>
                            </w:tabs>
                            <w:spacing w:after="0" w:line="276" w:lineRule="auto"/>
                            <w:rPr>
                              <w:rFonts w:ascii="Wingdings 2" w:hAnsi="Wingdings 2" w:cs="Wingdings 2"/>
                              <w:sz w:val="16"/>
                              <w:szCs w:val="16"/>
                            </w:rPr>
                          </w:pPr>
                          <w:r w:rsidRPr="002D13CD">
                            <w:rPr>
                              <w:rFonts w:ascii="Wingdings 2" w:hAnsi="Wingdings 2" w:cs="Wingdings 2"/>
                              <w:sz w:val="16"/>
                              <w:szCs w:val="16"/>
                            </w:rPr>
                            <w:t></w:t>
                          </w:r>
                          <w:r>
                            <w:rPr>
                              <w:rFonts w:cs="Wingdings 2"/>
                              <w:sz w:val="16"/>
                              <w:szCs w:val="16"/>
                            </w:rPr>
                            <w:tab/>
                          </w:r>
                          <w:r w:rsidRPr="002D13CD">
                            <w:rPr>
                              <w:rFonts w:cs="Wingdings 2"/>
                              <w:sz w:val="16"/>
                              <w:szCs w:val="16"/>
                            </w:rPr>
                            <w:t>Teilfähigkeit erkennbar</w:t>
                          </w:r>
                        </w:p>
                        <w:p w:rsidR="002D13CD" w:rsidRDefault="002D13CD" w:rsidP="002D13CD">
                          <w:pPr>
                            <w:tabs>
                              <w:tab w:val="left" w:pos="284"/>
                            </w:tabs>
                            <w:spacing w:after="0" w:line="276" w:lineRule="auto"/>
                            <w:rPr>
                              <w:rFonts w:ascii="Wingdings 2" w:hAnsi="Wingdings 2" w:cs="Wingdings 2"/>
                              <w:sz w:val="16"/>
                              <w:szCs w:val="16"/>
                            </w:rPr>
                          </w:pPr>
                          <w:r w:rsidRPr="002D13CD">
                            <w:rPr>
                              <w:rFonts w:ascii="Wingdings 2" w:hAnsi="Wingdings 2" w:cs="Wingdings 2"/>
                              <w:sz w:val="16"/>
                              <w:szCs w:val="16"/>
                            </w:rPr>
                            <w:t></w:t>
                          </w:r>
                          <w:r>
                            <w:rPr>
                              <w:rFonts w:cs="Wingdings 2"/>
                              <w:sz w:val="16"/>
                              <w:szCs w:val="16"/>
                            </w:rPr>
                            <w:tab/>
                          </w:r>
                          <w:r w:rsidRPr="002D13CD">
                            <w:rPr>
                              <w:rFonts w:cs="Wingdings 2"/>
                              <w:sz w:val="16"/>
                              <w:szCs w:val="16"/>
                            </w:rPr>
                            <w:t>Teilfähigkeit nicht erkennbar</w:t>
                          </w:r>
                        </w:p>
                        <w:p w:rsidR="00767E5D" w:rsidRDefault="00767E5D" w:rsidP="002D13CD">
                          <w:pPr>
                            <w:tabs>
                              <w:tab w:val="left" w:pos="284"/>
                            </w:tabs>
                            <w:spacing w:after="0" w:line="276" w:lineRule="auto"/>
                            <w:rPr>
                              <w:rFonts w:cs="Wingdings 2"/>
                              <w:sz w:val="16"/>
                              <w:szCs w:val="16"/>
                            </w:rPr>
                          </w:pPr>
                          <w:r w:rsidRPr="002D13CD">
                            <w:rPr>
                              <w:rFonts w:ascii="Wingdings 2" w:hAnsi="Wingdings 2" w:cs="Wingdings 2"/>
                              <w:sz w:val="14"/>
                              <w:szCs w:val="16"/>
                            </w:rPr>
                            <w:t></w:t>
                          </w:r>
                          <w:r w:rsidR="002D13CD">
                            <w:rPr>
                              <w:rFonts w:cs="Wingdings 2"/>
                              <w:sz w:val="16"/>
                              <w:szCs w:val="16"/>
                            </w:rPr>
                            <w:tab/>
                          </w:r>
                          <w:r w:rsidRPr="002D13CD">
                            <w:rPr>
                              <w:rFonts w:cs="Wingdings 2"/>
                              <w:sz w:val="16"/>
                              <w:szCs w:val="16"/>
                            </w:rPr>
                            <w:t>nicht bearbeitet</w:t>
                          </w:r>
                        </w:p>
                        <w:p w:rsidR="009B6CE4" w:rsidRPr="002D13CD" w:rsidRDefault="009B6CE4" w:rsidP="002D13CD">
                          <w:pPr>
                            <w:tabs>
                              <w:tab w:val="left" w:pos="284"/>
                            </w:tabs>
                            <w:spacing w:after="0" w:line="276" w:lineRule="auto"/>
                            <w:rPr>
                              <w:rFonts w:ascii="Wingdings 2" w:hAnsi="Wingdings 2" w:cs="Wingdings 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Wingdings 2"/>
                              <w:sz w:val="16"/>
                              <w:szCs w:val="16"/>
                            </w:rPr>
                            <w:t>*</w:t>
                          </w:r>
                          <w:r>
                            <w:rPr>
                              <w:rFonts w:cs="Wingdings 2"/>
                              <w:sz w:val="16"/>
                              <w:szCs w:val="16"/>
                            </w:rPr>
                            <w:tab/>
                            <w:t xml:space="preserve">Kompetenz zur erfolgreichen Bearbeitung der Aufgabe </w:t>
                          </w:r>
                          <w:r w:rsidR="001845A9">
                            <w:rPr>
                              <w:rFonts w:cs="Wingdings 2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Wingdings 2"/>
                              <w:sz w:val="16"/>
                              <w:szCs w:val="16"/>
                            </w:rPr>
                            <w:t>nicht zwingend erfo</w:t>
                          </w:r>
                          <w:r>
                            <w:rPr>
                              <w:rFonts w:cs="Wingdings 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cs="Wingdings 2"/>
                              <w:sz w:val="16"/>
                              <w:szCs w:val="16"/>
                            </w:rPr>
                            <w:t>derlich.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12.55pt;margin-top:-29.3pt;width:256.2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" filled="f" stroked="f" strokeweight=".5pt">
              <v:textbox>
                <w:txbxContent>
                  <w:p w:rsidR="002D13CD" w:rsidRDefault="002D13CD" w:rsidP="002D13CD">
                    <w:pPr>
                      <w:tabs>
                        <w:tab w:val="left" w:pos="284"/>
                      </w:tabs>
                      <w:spacing w:after="0" w:line="276" w:lineRule="auto"/>
                      <w:rPr>
                        <w:rFonts w:ascii="Wingdings 2" w:hAnsi="Wingdings 2" w:cs="Wingdings 2"/>
                        <w:sz w:val="16"/>
                        <w:szCs w:val="16"/>
                      </w:rPr>
                    </w:pPr>
                    <w:r w:rsidRPr="002D13CD">
                      <w:rPr>
                        <w:rFonts w:ascii="Wingdings 2" w:hAnsi="Wingdings 2" w:cs="Wingdings 2"/>
                        <w:sz w:val="16"/>
                        <w:szCs w:val="16"/>
                      </w:rPr>
                      <w:t></w:t>
                    </w:r>
                    <w:r>
                      <w:rPr>
                        <w:rFonts w:cs="Wingdings 2"/>
                        <w:sz w:val="16"/>
                        <w:szCs w:val="16"/>
                      </w:rPr>
                      <w:tab/>
                    </w:r>
                    <w:r w:rsidRPr="002D13CD">
                      <w:rPr>
                        <w:rFonts w:cs="Wingdings 2"/>
                        <w:sz w:val="16"/>
                        <w:szCs w:val="16"/>
                      </w:rPr>
                      <w:t>Teilfähigkeit erkennbar</w:t>
                    </w:r>
                  </w:p>
                  <w:p w:rsidR="002D13CD" w:rsidRDefault="002D13CD" w:rsidP="002D13CD">
                    <w:pPr>
                      <w:tabs>
                        <w:tab w:val="left" w:pos="284"/>
                      </w:tabs>
                      <w:spacing w:after="0" w:line="276" w:lineRule="auto"/>
                      <w:rPr>
                        <w:rFonts w:ascii="Wingdings 2" w:hAnsi="Wingdings 2" w:cs="Wingdings 2"/>
                        <w:sz w:val="16"/>
                        <w:szCs w:val="16"/>
                      </w:rPr>
                    </w:pPr>
                    <w:r w:rsidRPr="002D13CD">
                      <w:rPr>
                        <w:rFonts w:ascii="Wingdings 2" w:hAnsi="Wingdings 2" w:cs="Wingdings 2"/>
                        <w:sz w:val="16"/>
                        <w:szCs w:val="16"/>
                      </w:rPr>
                      <w:t></w:t>
                    </w:r>
                    <w:r>
                      <w:rPr>
                        <w:rFonts w:cs="Wingdings 2"/>
                        <w:sz w:val="16"/>
                        <w:szCs w:val="16"/>
                      </w:rPr>
                      <w:tab/>
                    </w:r>
                    <w:r w:rsidRPr="002D13CD">
                      <w:rPr>
                        <w:rFonts w:cs="Wingdings 2"/>
                        <w:sz w:val="16"/>
                        <w:szCs w:val="16"/>
                      </w:rPr>
                      <w:t>Teilfähigkeit nicht erkennbar</w:t>
                    </w:r>
                  </w:p>
                  <w:p w:rsidR="00767E5D" w:rsidRDefault="00767E5D" w:rsidP="002D13CD">
                    <w:pPr>
                      <w:tabs>
                        <w:tab w:val="left" w:pos="284"/>
                      </w:tabs>
                      <w:spacing w:after="0" w:line="276" w:lineRule="auto"/>
                      <w:rPr>
                        <w:rFonts w:cs="Wingdings 2"/>
                        <w:sz w:val="16"/>
                        <w:szCs w:val="16"/>
                      </w:rPr>
                    </w:pPr>
                    <w:r w:rsidRPr="002D13CD">
                      <w:rPr>
                        <w:rFonts w:ascii="Wingdings 2" w:hAnsi="Wingdings 2" w:cs="Wingdings 2"/>
                        <w:sz w:val="14"/>
                        <w:szCs w:val="16"/>
                      </w:rPr>
                      <w:t></w:t>
                    </w:r>
                    <w:r w:rsidR="002D13CD">
                      <w:rPr>
                        <w:rFonts w:cs="Wingdings 2"/>
                        <w:sz w:val="16"/>
                        <w:szCs w:val="16"/>
                      </w:rPr>
                      <w:tab/>
                    </w:r>
                    <w:r w:rsidRPr="002D13CD">
                      <w:rPr>
                        <w:rFonts w:cs="Wingdings 2"/>
                        <w:sz w:val="16"/>
                        <w:szCs w:val="16"/>
                      </w:rPr>
                      <w:t>nicht bearbeitet</w:t>
                    </w:r>
                  </w:p>
                  <w:p w:rsidR="009B6CE4" w:rsidRPr="002D13CD" w:rsidRDefault="009B6CE4" w:rsidP="002D13CD">
                    <w:pPr>
                      <w:tabs>
                        <w:tab w:val="left" w:pos="284"/>
                      </w:tabs>
                      <w:spacing w:after="0" w:line="276" w:lineRule="auto"/>
                      <w:rPr>
                        <w:rFonts w:ascii="Wingdings 2" w:hAnsi="Wingdings 2" w:cs="Wingdings 2"/>
                        <w:sz w:val="16"/>
                        <w:szCs w:val="16"/>
                      </w:rPr>
                    </w:pPr>
                    <w:r>
                      <w:rPr>
                        <w:rFonts w:cs="Wingdings 2"/>
                        <w:sz w:val="16"/>
                        <w:szCs w:val="16"/>
                      </w:rPr>
                      <w:t>*</w:t>
                    </w:r>
                    <w:r>
                      <w:rPr>
                        <w:rFonts w:cs="Wingdings 2"/>
                        <w:sz w:val="16"/>
                        <w:szCs w:val="16"/>
                      </w:rPr>
                      <w:tab/>
                      <w:t xml:space="preserve">Kompetenz zur erfolgreichen Bearbeitung der Aufgabe </w:t>
                    </w:r>
                    <w:r w:rsidR="001845A9">
                      <w:rPr>
                        <w:rFonts w:cs="Wingdings 2"/>
                        <w:sz w:val="16"/>
                        <w:szCs w:val="16"/>
                      </w:rPr>
                      <w:tab/>
                    </w:r>
                    <w:r>
                      <w:rPr>
                        <w:rFonts w:cs="Wingdings 2"/>
                        <w:sz w:val="16"/>
                        <w:szCs w:val="16"/>
                      </w:rPr>
                      <w:t>nicht zwingend erfo</w:t>
                    </w:r>
                    <w:r>
                      <w:rPr>
                        <w:rFonts w:cs="Wingdings 2"/>
                        <w:sz w:val="16"/>
                        <w:szCs w:val="16"/>
                      </w:rPr>
                      <w:t>r</w:t>
                    </w:r>
                    <w:r>
                      <w:rPr>
                        <w:rFonts w:cs="Wingdings 2"/>
                        <w:sz w:val="16"/>
                        <w:szCs w:val="16"/>
                      </w:rPr>
                      <w:t>derlich.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w:tab/>
    </w:r>
    <w:r w:rsidR="00D9560D" w:rsidRPr="00767E5D">
      <w:rPr>
        <w:sz w:val="20"/>
      </w:rPr>
      <w:t xml:space="preserve">Mathe inklusiv mit PIKAS – </w:t>
    </w:r>
    <w:r w:rsidR="00012EF2" w:rsidRPr="00767E5D">
      <w:rPr>
        <w:sz w:val="20"/>
      </w:rPr>
      <w:t>2017</w:t>
    </w:r>
    <w:r w:rsidR="00D9560D" w:rsidRPr="00767E5D">
      <w:rPr>
        <w:sz w:val="20"/>
      </w:rPr>
      <w:t xml:space="preserve"> 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CA4" w:rsidRDefault="006B7CA4" w:rsidP="00D9560D">
      <w:pPr>
        <w:spacing w:after="0" w:line="240" w:lineRule="auto"/>
      </w:pPr>
      <w:r>
        <w:separator/>
      </w:r>
    </w:p>
  </w:footnote>
  <w:footnote w:type="continuationSeparator" w:id="0">
    <w:p w:rsidR="006B7CA4" w:rsidRDefault="006B7CA4" w:rsidP="00D9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0C" w:rsidRDefault="00236B0C" w:rsidP="00236B0C">
    <w:pPr>
      <w:pStyle w:val="Kopfzeile"/>
      <w:tabs>
        <w:tab w:val="clear" w:pos="4536"/>
        <w:tab w:val="clear" w:pos="9072"/>
        <w:tab w:val="right" w:pos="10488"/>
      </w:tabs>
      <w:rPr>
        <w:sz w:val="20"/>
      </w:rPr>
    </w:pPr>
  </w:p>
  <w:p w:rsidR="00D9560D" w:rsidRPr="00236B0C" w:rsidRDefault="00236B0C" w:rsidP="00236B0C">
    <w:pPr>
      <w:pStyle w:val="Kopfzeile"/>
      <w:tabs>
        <w:tab w:val="clear" w:pos="4536"/>
        <w:tab w:val="clear" w:pos="9072"/>
        <w:tab w:val="right" w:pos="10488"/>
      </w:tabs>
      <w:rPr>
        <w:b/>
      </w:rPr>
    </w:pPr>
    <w:r>
      <w:rPr>
        <w:sz w:val="20"/>
      </w:rPr>
      <w:br/>
    </w:r>
    <w:r w:rsidR="001845A9">
      <w:rPr>
        <w:b/>
        <w:sz w:val="20"/>
      </w:rPr>
      <w:t>Leitfaden zur Auswertung der</w:t>
    </w:r>
    <w:r w:rsidR="000931E9" w:rsidRPr="000931E9">
      <w:rPr>
        <w:b/>
        <w:sz w:val="20"/>
      </w:rPr>
      <w:t xml:space="preserve"> </w:t>
    </w:r>
    <w:r w:rsidR="001845A9">
      <w:rPr>
        <w:b/>
        <w:sz w:val="20"/>
      </w:rPr>
      <w:t>Mathebriefkastenaufgaben</w:t>
    </w:r>
    <w:r w:rsidR="00D9560D" w:rsidRPr="00236B0C">
      <w:rPr>
        <w:b/>
      </w:rPr>
      <w:tab/>
    </w:r>
    <w:r w:rsidR="00D9560D" w:rsidRPr="00236B0C">
      <w:rPr>
        <w:b/>
        <w:noProof/>
        <w:lang w:eastAsia="de-DE"/>
      </w:rPr>
      <w:drawing>
        <wp:anchor distT="0" distB="0" distL="114300" distR="114300" simplePos="0" relativeHeight="251658240" behindDoc="0" locked="0" layoutInCell="1" allowOverlap="1" wp14:anchorId="012FC025">
          <wp:simplePos x="0" y="0"/>
          <wp:positionH relativeFrom="column">
            <wp:posOffset>4888865</wp:posOffset>
          </wp:positionH>
          <wp:positionV relativeFrom="page">
            <wp:posOffset>363855</wp:posOffset>
          </wp:positionV>
          <wp:extent cx="1764000" cy="475200"/>
          <wp:effectExtent l="0" t="0" r="8255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47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AE3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88B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40903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5EDCD8"/>
    <w:lvl w:ilvl="0">
      <w:start w:val="1"/>
      <w:numFmt w:val="lowerLetter"/>
      <w:pStyle w:val="Listennummer2"/>
      <w:lvlText w:val="%1)"/>
      <w:lvlJc w:val="left"/>
      <w:pPr>
        <w:ind w:left="927" w:hanging="360"/>
      </w:pPr>
    </w:lvl>
  </w:abstractNum>
  <w:abstractNum w:abstractNumId="4">
    <w:nsid w:val="FFFFFF80"/>
    <w:multiLevelType w:val="singleLevel"/>
    <w:tmpl w:val="B2223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EA5F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02C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AEC6C0"/>
    <w:lvl w:ilvl="0">
      <w:start w:val="1"/>
      <w:numFmt w:val="bullet"/>
      <w:pStyle w:val="Aufzhlungszeichen2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</w:abstractNum>
  <w:abstractNum w:abstractNumId="8">
    <w:nsid w:val="FFFFFF88"/>
    <w:multiLevelType w:val="singleLevel"/>
    <w:tmpl w:val="896C559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320EA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44"/>
    <w:rsid w:val="00012EF2"/>
    <w:rsid w:val="000654D8"/>
    <w:rsid w:val="000931E9"/>
    <w:rsid w:val="000E6272"/>
    <w:rsid w:val="001845A9"/>
    <w:rsid w:val="00227F4A"/>
    <w:rsid w:val="00236B0C"/>
    <w:rsid w:val="00295EE4"/>
    <w:rsid w:val="002D0760"/>
    <w:rsid w:val="002D13CD"/>
    <w:rsid w:val="002E2147"/>
    <w:rsid w:val="0042643D"/>
    <w:rsid w:val="00432872"/>
    <w:rsid w:val="004D3131"/>
    <w:rsid w:val="00544C67"/>
    <w:rsid w:val="00562FF4"/>
    <w:rsid w:val="0061453E"/>
    <w:rsid w:val="006346EC"/>
    <w:rsid w:val="006B7CA4"/>
    <w:rsid w:val="006F12F8"/>
    <w:rsid w:val="00767E5D"/>
    <w:rsid w:val="00775C21"/>
    <w:rsid w:val="0082553F"/>
    <w:rsid w:val="008563A5"/>
    <w:rsid w:val="009B6CE4"/>
    <w:rsid w:val="00A04DCB"/>
    <w:rsid w:val="00A419C8"/>
    <w:rsid w:val="00AF2944"/>
    <w:rsid w:val="00B411BD"/>
    <w:rsid w:val="00C52DBB"/>
    <w:rsid w:val="00D906B4"/>
    <w:rsid w:val="00D9560D"/>
    <w:rsid w:val="00DE03A3"/>
    <w:rsid w:val="00FA52E0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6B4"/>
    <w:pPr>
      <w:spacing w:line="360" w:lineRule="auto"/>
    </w:pPr>
    <w:rPr>
      <w:rFonts w:ascii="Verdana" w:hAnsi="Verdana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11BD"/>
    <w:pPr>
      <w:keepNext/>
      <w:keepLines/>
      <w:spacing w:before="480" w:after="0"/>
      <w:outlineLvl w:val="0"/>
    </w:pPr>
    <w:rPr>
      <w:rFonts w:eastAsiaTheme="majorEastAsia" w:cstheme="majorBidi"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95EE4"/>
    <w:pPr>
      <w:keepNext/>
      <w:keepLines/>
      <w:spacing w:before="200" w:after="0"/>
      <w:outlineLvl w:val="1"/>
    </w:pPr>
    <w:rPr>
      <w:rFonts w:eastAsiaTheme="majorEastAsia" w:cstheme="majorBidi"/>
      <w:bCs/>
      <w:color w:val="327D87" w:themeColor="accen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F2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7D87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11BD"/>
    <w:rPr>
      <w:rFonts w:ascii="Verdana" w:eastAsiaTheme="majorEastAsia" w:hAnsi="Verdana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5EE4"/>
    <w:rPr>
      <w:rFonts w:ascii="Verdana" w:eastAsiaTheme="majorEastAsia" w:hAnsi="Verdana" w:cstheme="majorBidi"/>
      <w:bCs/>
      <w:color w:val="327D87" w:themeColor="accen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2944"/>
    <w:rPr>
      <w:rFonts w:asciiTheme="majorHAnsi" w:eastAsiaTheme="majorEastAsia" w:hAnsiTheme="majorHAnsi" w:cstheme="majorBidi"/>
      <w:b/>
      <w:bCs/>
      <w:color w:val="327D87" w:themeColor="accent1"/>
    </w:rPr>
  </w:style>
  <w:style w:type="character" w:styleId="Fett">
    <w:name w:val="Strong"/>
    <w:basedOn w:val="Absatz-Standardschriftart"/>
    <w:uiPriority w:val="4"/>
    <w:qFormat/>
    <w:rsid w:val="00544C67"/>
    <w:rPr>
      <w:b/>
      <w:bCs/>
    </w:rPr>
  </w:style>
  <w:style w:type="character" w:styleId="Hervorhebung">
    <w:name w:val="Emphasis"/>
    <w:aliases w:val="Kursiv"/>
    <w:basedOn w:val="Absatz-Standardschriftart"/>
    <w:uiPriority w:val="4"/>
    <w:qFormat/>
    <w:rsid w:val="00544C67"/>
    <w:rPr>
      <w:i/>
      <w:iCs/>
    </w:rPr>
  </w:style>
  <w:style w:type="paragraph" w:styleId="Liste">
    <w:name w:val="List"/>
    <w:basedOn w:val="Standard"/>
    <w:uiPriority w:val="99"/>
    <w:unhideWhenUsed/>
    <w:rsid w:val="00544C67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544C67"/>
    <w:pPr>
      <w:ind w:left="566" w:hanging="283"/>
      <w:contextualSpacing/>
    </w:pPr>
  </w:style>
  <w:style w:type="paragraph" w:styleId="Listennummer">
    <w:name w:val="List Number"/>
    <w:basedOn w:val="Standard"/>
    <w:uiPriority w:val="99"/>
    <w:unhideWhenUsed/>
    <w:qFormat/>
    <w:rsid w:val="00295EE4"/>
    <w:pPr>
      <w:numPr>
        <w:numId w:val="6"/>
      </w:numPr>
      <w:spacing w:after="0"/>
      <w:ind w:left="641" w:hanging="357"/>
      <w:contextualSpacing/>
    </w:pPr>
  </w:style>
  <w:style w:type="paragraph" w:styleId="Listennummer2">
    <w:name w:val="List Number 2"/>
    <w:basedOn w:val="Standard"/>
    <w:uiPriority w:val="99"/>
    <w:unhideWhenUsed/>
    <w:qFormat/>
    <w:rsid w:val="00FA52E0"/>
    <w:pPr>
      <w:numPr>
        <w:numId w:val="7"/>
      </w:numPr>
      <w:ind w:left="1208" w:hanging="357"/>
      <w:contextualSpacing/>
    </w:pPr>
  </w:style>
  <w:style w:type="paragraph" w:styleId="Listennummer3">
    <w:name w:val="List Number 3"/>
    <w:basedOn w:val="Standard"/>
    <w:uiPriority w:val="99"/>
    <w:unhideWhenUsed/>
    <w:rsid w:val="00544C67"/>
    <w:pPr>
      <w:numPr>
        <w:numId w:val="8"/>
      </w:numPr>
      <w:contextualSpacing/>
    </w:pPr>
  </w:style>
  <w:style w:type="paragraph" w:styleId="Aufzhlungszeichen">
    <w:name w:val="List Bullet"/>
    <w:basedOn w:val="Standard"/>
    <w:uiPriority w:val="99"/>
    <w:unhideWhenUsed/>
    <w:qFormat/>
    <w:rsid w:val="000E6272"/>
    <w:pPr>
      <w:numPr>
        <w:numId w:val="1"/>
      </w:numPr>
      <w:spacing w:after="0"/>
      <w:ind w:left="641" w:hanging="357"/>
      <w:contextualSpacing/>
    </w:pPr>
  </w:style>
  <w:style w:type="paragraph" w:styleId="Aufzhlungszeichen2">
    <w:name w:val="List Bullet 2"/>
    <w:basedOn w:val="Standard"/>
    <w:uiPriority w:val="99"/>
    <w:unhideWhenUsed/>
    <w:qFormat/>
    <w:rsid w:val="00D906B4"/>
    <w:pPr>
      <w:numPr>
        <w:numId w:val="2"/>
      </w:numPr>
      <w:ind w:left="1208" w:hanging="357"/>
      <w:contextualSpacing/>
    </w:pPr>
  </w:style>
  <w:style w:type="paragraph" w:styleId="Titel">
    <w:name w:val="Title"/>
    <w:basedOn w:val="Standard"/>
    <w:next w:val="Standard"/>
    <w:link w:val="TitelZchn"/>
    <w:uiPriority w:val="8"/>
    <w:qFormat/>
    <w:rsid w:val="00B411BD"/>
    <w:pPr>
      <w:spacing w:after="300" w:line="240" w:lineRule="auto"/>
      <w:ind w:left="1134" w:right="1134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8"/>
    <w:rsid w:val="00B411BD"/>
    <w:rPr>
      <w:rFonts w:ascii="Verdana" w:eastAsiaTheme="majorEastAsia" w:hAnsi="Verdana" w:cstheme="majorBidi"/>
      <w:spacing w:val="5"/>
      <w:kern w:val="28"/>
      <w:sz w:val="32"/>
      <w:szCs w:val="52"/>
    </w:rPr>
  </w:style>
  <w:style w:type="paragraph" w:styleId="HTMLAdresse">
    <w:name w:val="HTML Address"/>
    <w:basedOn w:val="Standard"/>
    <w:link w:val="HTMLAdresseZchn"/>
    <w:uiPriority w:val="5"/>
    <w:unhideWhenUsed/>
    <w:rsid w:val="00562FF4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5"/>
    <w:rsid w:val="00D906B4"/>
    <w:rPr>
      <w:rFonts w:ascii="Verdana" w:hAnsi="Verdana"/>
      <w:i/>
      <w:iCs/>
      <w:sz w:val="24"/>
    </w:rPr>
  </w:style>
  <w:style w:type="character" w:styleId="Hyperlink">
    <w:name w:val="Hyperlink"/>
    <w:basedOn w:val="Absatz-Standardschriftart"/>
    <w:uiPriority w:val="5"/>
    <w:unhideWhenUsed/>
    <w:qFormat/>
    <w:rsid w:val="00295EE4"/>
    <w:rPr>
      <w:color w:val="auto"/>
      <w:u w:val="none"/>
    </w:rPr>
  </w:style>
  <w:style w:type="paragraph" w:styleId="Kommentartext">
    <w:name w:val="annotation text"/>
    <w:basedOn w:val="Standard"/>
    <w:link w:val="KommentartextZchn"/>
    <w:uiPriority w:val="6"/>
    <w:unhideWhenUsed/>
    <w:rsid w:val="00562F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6"/>
    <w:rsid w:val="00D906B4"/>
    <w:rPr>
      <w:rFonts w:ascii="Verdana" w:hAnsi="Verdana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FF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20"/>
    <w:unhideWhenUsed/>
    <w:qFormat/>
    <w:rsid w:val="00B411BD"/>
    <w:pPr>
      <w:spacing w:line="240" w:lineRule="auto"/>
      <w:contextualSpacing/>
      <w:jc w:val="center"/>
    </w:pPr>
    <w:rPr>
      <w:bCs/>
      <w:szCs w:val="18"/>
    </w:rPr>
  </w:style>
  <w:style w:type="paragraph" w:styleId="Literaturverzeichnis">
    <w:name w:val="Bibliography"/>
    <w:basedOn w:val="Standard"/>
    <w:next w:val="Standard"/>
    <w:uiPriority w:val="37"/>
    <w:unhideWhenUsed/>
    <w:rsid w:val="00432872"/>
  </w:style>
  <w:style w:type="paragraph" w:customStyle="1" w:styleId="Literatur">
    <w:name w:val="Literatur"/>
    <w:basedOn w:val="Standard"/>
    <w:uiPriority w:val="99"/>
    <w:qFormat/>
    <w:rsid w:val="00D9560D"/>
    <w:pPr>
      <w:ind w:left="284" w:hanging="284"/>
    </w:pPr>
  </w:style>
  <w:style w:type="table" w:styleId="Tabellenraster">
    <w:name w:val="Table Grid"/>
    <w:basedOn w:val="NormaleTabelle"/>
    <w:uiPriority w:val="59"/>
    <w:rsid w:val="0043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fik">
    <w:name w:val="Grafik"/>
    <w:basedOn w:val="Standard"/>
    <w:uiPriority w:val="19"/>
    <w:qFormat/>
    <w:rsid w:val="00B411BD"/>
    <w:pPr>
      <w:spacing w:after="0"/>
      <w:jc w:val="center"/>
    </w:pPr>
    <w:rPr>
      <w:noProof/>
      <w:lang w:eastAsia="de-DE"/>
    </w:rPr>
  </w:style>
  <w:style w:type="table" w:styleId="HelleListe-Akzent1">
    <w:name w:val="Light List Accent 1"/>
    <w:basedOn w:val="NormaleTabelle"/>
    <w:uiPriority w:val="61"/>
    <w:rsid w:val="00D9560D"/>
    <w:pPr>
      <w:spacing w:after="0" w:line="240" w:lineRule="auto"/>
    </w:pPr>
    <w:tblPr>
      <w:tblStyleRowBandSize w:val="1"/>
      <w:tblStyleColBandSize w:val="1"/>
      <w:tblBorders>
        <w:top w:val="single" w:sz="8" w:space="0" w:color="327D87" w:themeColor="accent1"/>
        <w:left w:val="single" w:sz="8" w:space="0" w:color="327D87" w:themeColor="accent1"/>
        <w:bottom w:val="single" w:sz="8" w:space="0" w:color="327D87" w:themeColor="accent1"/>
        <w:right w:val="single" w:sz="8" w:space="0" w:color="327D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7D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  <w:tblStylePr w:type="band1Horz">
      <w:tblPr/>
      <w:tcPr>
        <w:tcBorders>
          <w:top w:val="single" w:sz="8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D9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560D"/>
  </w:style>
  <w:style w:type="paragraph" w:styleId="Fuzeile">
    <w:name w:val="footer"/>
    <w:basedOn w:val="Standard"/>
    <w:link w:val="FuzeileZchn"/>
    <w:uiPriority w:val="99"/>
    <w:unhideWhenUsed/>
    <w:rsid w:val="00D9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560D"/>
  </w:style>
  <w:style w:type="paragraph" w:styleId="Funotentext">
    <w:name w:val="footnote text"/>
    <w:basedOn w:val="Standard"/>
    <w:link w:val="FunotentextZchn"/>
    <w:uiPriority w:val="99"/>
    <w:unhideWhenUsed/>
    <w:rsid w:val="00B411BD"/>
    <w:pPr>
      <w:spacing w:after="0" w:line="240" w:lineRule="auto"/>
      <w:jc w:val="right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411BD"/>
    <w:rPr>
      <w:rFonts w:ascii="Verdana" w:hAnsi="Verdana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11B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11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11BD"/>
    <w:rPr>
      <w:rFonts w:ascii="Verdana" w:hAnsi="Verdana"/>
      <w:b/>
      <w:bCs/>
      <w:sz w:val="20"/>
      <w:szCs w:val="20"/>
    </w:rPr>
  </w:style>
  <w:style w:type="paragraph" w:customStyle="1" w:styleId="TabelleSchrift">
    <w:name w:val="Tabelle Schrift"/>
    <w:basedOn w:val="Standard"/>
    <w:qFormat/>
    <w:rsid w:val="002D0760"/>
    <w:pPr>
      <w:spacing w:after="0" w:line="240" w:lineRule="auto"/>
    </w:pPr>
    <w:rPr>
      <w:sz w:val="14"/>
    </w:rPr>
  </w:style>
  <w:style w:type="table" w:customStyle="1" w:styleId="TabelleDZLM">
    <w:name w:val="Tabelle DZLM"/>
    <w:basedOn w:val="NormaleTabelle"/>
    <w:uiPriority w:val="99"/>
    <w:rsid w:val="000654D8"/>
    <w:pPr>
      <w:spacing w:after="0" w:line="240" w:lineRule="auto"/>
    </w:pPr>
    <w:rPr>
      <w:rFonts w:ascii="Verdana" w:hAnsi="Verdan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85" w:type="dxa"/>
        <w:bottom w:w="85" w:type="dxa"/>
      </w:tcMar>
    </w:tcPr>
    <w:tblStylePr w:type="firstRow">
      <w:rPr>
        <w:b/>
        <w:color w:val="FFFFFF" w:themeColor="background1"/>
      </w:rPr>
      <w:tblPr/>
      <w:tcPr>
        <w:shd w:val="clear" w:color="auto" w:fill="327D87" w:themeFill="accent1"/>
      </w:tcPr>
    </w:tblStylePr>
  </w:style>
  <w:style w:type="paragraph" w:styleId="KeinLeerraum">
    <w:name w:val="No Spacing"/>
    <w:uiPriority w:val="1"/>
    <w:qFormat/>
    <w:rsid w:val="00012EF2"/>
    <w:pPr>
      <w:spacing w:after="0" w:line="240" w:lineRule="auto"/>
    </w:pPr>
  </w:style>
  <w:style w:type="paragraph" w:styleId="Listenabsatz">
    <w:name w:val="List Paragraph"/>
    <w:basedOn w:val="Standard"/>
    <w:uiPriority w:val="34"/>
    <w:rsid w:val="002D1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6B4"/>
    <w:pPr>
      <w:spacing w:line="360" w:lineRule="auto"/>
    </w:pPr>
    <w:rPr>
      <w:rFonts w:ascii="Verdana" w:hAnsi="Verdana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11BD"/>
    <w:pPr>
      <w:keepNext/>
      <w:keepLines/>
      <w:spacing w:before="480" w:after="0"/>
      <w:outlineLvl w:val="0"/>
    </w:pPr>
    <w:rPr>
      <w:rFonts w:eastAsiaTheme="majorEastAsia" w:cstheme="majorBidi"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95EE4"/>
    <w:pPr>
      <w:keepNext/>
      <w:keepLines/>
      <w:spacing w:before="200" w:after="0"/>
      <w:outlineLvl w:val="1"/>
    </w:pPr>
    <w:rPr>
      <w:rFonts w:eastAsiaTheme="majorEastAsia" w:cstheme="majorBidi"/>
      <w:bCs/>
      <w:color w:val="327D87" w:themeColor="accen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F2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7D87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11BD"/>
    <w:rPr>
      <w:rFonts w:ascii="Verdana" w:eastAsiaTheme="majorEastAsia" w:hAnsi="Verdana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5EE4"/>
    <w:rPr>
      <w:rFonts w:ascii="Verdana" w:eastAsiaTheme="majorEastAsia" w:hAnsi="Verdana" w:cstheme="majorBidi"/>
      <w:bCs/>
      <w:color w:val="327D87" w:themeColor="accen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2944"/>
    <w:rPr>
      <w:rFonts w:asciiTheme="majorHAnsi" w:eastAsiaTheme="majorEastAsia" w:hAnsiTheme="majorHAnsi" w:cstheme="majorBidi"/>
      <w:b/>
      <w:bCs/>
      <w:color w:val="327D87" w:themeColor="accent1"/>
    </w:rPr>
  </w:style>
  <w:style w:type="character" w:styleId="Fett">
    <w:name w:val="Strong"/>
    <w:basedOn w:val="Absatz-Standardschriftart"/>
    <w:uiPriority w:val="4"/>
    <w:qFormat/>
    <w:rsid w:val="00544C67"/>
    <w:rPr>
      <w:b/>
      <w:bCs/>
    </w:rPr>
  </w:style>
  <w:style w:type="character" w:styleId="Hervorhebung">
    <w:name w:val="Emphasis"/>
    <w:aliases w:val="Kursiv"/>
    <w:basedOn w:val="Absatz-Standardschriftart"/>
    <w:uiPriority w:val="4"/>
    <w:qFormat/>
    <w:rsid w:val="00544C67"/>
    <w:rPr>
      <w:i/>
      <w:iCs/>
    </w:rPr>
  </w:style>
  <w:style w:type="paragraph" w:styleId="Liste">
    <w:name w:val="List"/>
    <w:basedOn w:val="Standard"/>
    <w:uiPriority w:val="99"/>
    <w:unhideWhenUsed/>
    <w:rsid w:val="00544C67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544C67"/>
    <w:pPr>
      <w:ind w:left="566" w:hanging="283"/>
      <w:contextualSpacing/>
    </w:pPr>
  </w:style>
  <w:style w:type="paragraph" w:styleId="Listennummer">
    <w:name w:val="List Number"/>
    <w:basedOn w:val="Standard"/>
    <w:uiPriority w:val="99"/>
    <w:unhideWhenUsed/>
    <w:qFormat/>
    <w:rsid w:val="00295EE4"/>
    <w:pPr>
      <w:numPr>
        <w:numId w:val="6"/>
      </w:numPr>
      <w:spacing w:after="0"/>
      <w:ind w:left="641" w:hanging="357"/>
      <w:contextualSpacing/>
    </w:pPr>
  </w:style>
  <w:style w:type="paragraph" w:styleId="Listennummer2">
    <w:name w:val="List Number 2"/>
    <w:basedOn w:val="Standard"/>
    <w:uiPriority w:val="99"/>
    <w:unhideWhenUsed/>
    <w:qFormat/>
    <w:rsid w:val="00FA52E0"/>
    <w:pPr>
      <w:numPr>
        <w:numId w:val="7"/>
      </w:numPr>
      <w:ind w:left="1208" w:hanging="357"/>
      <w:contextualSpacing/>
    </w:pPr>
  </w:style>
  <w:style w:type="paragraph" w:styleId="Listennummer3">
    <w:name w:val="List Number 3"/>
    <w:basedOn w:val="Standard"/>
    <w:uiPriority w:val="99"/>
    <w:unhideWhenUsed/>
    <w:rsid w:val="00544C67"/>
    <w:pPr>
      <w:numPr>
        <w:numId w:val="8"/>
      </w:numPr>
      <w:contextualSpacing/>
    </w:pPr>
  </w:style>
  <w:style w:type="paragraph" w:styleId="Aufzhlungszeichen">
    <w:name w:val="List Bullet"/>
    <w:basedOn w:val="Standard"/>
    <w:uiPriority w:val="99"/>
    <w:unhideWhenUsed/>
    <w:qFormat/>
    <w:rsid w:val="000E6272"/>
    <w:pPr>
      <w:numPr>
        <w:numId w:val="1"/>
      </w:numPr>
      <w:spacing w:after="0"/>
      <w:ind w:left="641" w:hanging="357"/>
      <w:contextualSpacing/>
    </w:pPr>
  </w:style>
  <w:style w:type="paragraph" w:styleId="Aufzhlungszeichen2">
    <w:name w:val="List Bullet 2"/>
    <w:basedOn w:val="Standard"/>
    <w:uiPriority w:val="99"/>
    <w:unhideWhenUsed/>
    <w:qFormat/>
    <w:rsid w:val="00D906B4"/>
    <w:pPr>
      <w:numPr>
        <w:numId w:val="2"/>
      </w:numPr>
      <w:ind w:left="1208" w:hanging="357"/>
      <w:contextualSpacing/>
    </w:pPr>
  </w:style>
  <w:style w:type="paragraph" w:styleId="Titel">
    <w:name w:val="Title"/>
    <w:basedOn w:val="Standard"/>
    <w:next w:val="Standard"/>
    <w:link w:val="TitelZchn"/>
    <w:uiPriority w:val="8"/>
    <w:qFormat/>
    <w:rsid w:val="00B411BD"/>
    <w:pPr>
      <w:spacing w:after="300" w:line="240" w:lineRule="auto"/>
      <w:ind w:left="1134" w:right="1134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8"/>
    <w:rsid w:val="00B411BD"/>
    <w:rPr>
      <w:rFonts w:ascii="Verdana" w:eastAsiaTheme="majorEastAsia" w:hAnsi="Verdana" w:cstheme="majorBidi"/>
      <w:spacing w:val="5"/>
      <w:kern w:val="28"/>
      <w:sz w:val="32"/>
      <w:szCs w:val="52"/>
    </w:rPr>
  </w:style>
  <w:style w:type="paragraph" w:styleId="HTMLAdresse">
    <w:name w:val="HTML Address"/>
    <w:basedOn w:val="Standard"/>
    <w:link w:val="HTMLAdresseZchn"/>
    <w:uiPriority w:val="5"/>
    <w:unhideWhenUsed/>
    <w:rsid w:val="00562FF4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5"/>
    <w:rsid w:val="00D906B4"/>
    <w:rPr>
      <w:rFonts w:ascii="Verdana" w:hAnsi="Verdana"/>
      <w:i/>
      <w:iCs/>
      <w:sz w:val="24"/>
    </w:rPr>
  </w:style>
  <w:style w:type="character" w:styleId="Hyperlink">
    <w:name w:val="Hyperlink"/>
    <w:basedOn w:val="Absatz-Standardschriftart"/>
    <w:uiPriority w:val="5"/>
    <w:unhideWhenUsed/>
    <w:qFormat/>
    <w:rsid w:val="00295EE4"/>
    <w:rPr>
      <w:color w:val="auto"/>
      <w:u w:val="none"/>
    </w:rPr>
  </w:style>
  <w:style w:type="paragraph" w:styleId="Kommentartext">
    <w:name w:val="annotation text"/>
    <w:basedOn w:val="Standard"/>
    <w:link w:val="KommentartextZchn"/>
    <w:uiPriority w:val="6"/>
    <w:unhideWhenUsed/>
    <w:rsid w:val="00562F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6"/>
    <w:rsid w:val="00D906B4"/>
    <w:rPr>
      <w:rFonts w:ascii="Verdana" w:hAnsi="Verdana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FF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20"/>
    <w:unhideWhenUsed/>
    <w:qFormat/>
    <w:rsid w:val="00B411BD"/>
    <w:pPr>
      <w:spacing w:line="240" w:lineRule="auto"/>
      <w:contextualSpacing/>
      <w:jc w:val="center"/>
    </w:pPr>
    <w:rPr>
      <w:bCs/>
      <w:szCs w:val="18"/>
    </w:rPr>
  </w:style>
  <w:style w:type="paragraph" w:styleId="Literaturverzeichnis">
    <w:name w:val="Bibliography"/>
    <w:basedOn w:val="Standard"/>
    <w:next w:val="Standard"/>
    <w:uiPriority w:val="37"/>
    <w:unhideWhenUsed/>
    <w:rsid w:val="00432872"/>
  </w:style>
  <w:style w:type="paragraph" w:customStyle="1" w:styleId="Literatur">
    <w:name w:val="Literatur"/>
    <w:basedOn w:val="Standard"/>
    <w:uiPriority w:val="99"/>
    <w:qFormat/>
    <w:rsid w:val="00D9560D"/>
    <w:pPr>
      <w:ind w:left="284" w:hanging="284"/>
    </w:pPr>
  </w:style>
  <w:style w:type="table" w:styleId="Tabellenraster">
    <w:name w:val="Table Grid"/>
    <w:basedOn w:val="NormaleTabelle"/>
    <w:uiPriority w:val="59"/>
    <w:rsid w:val="0043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fik">
    <w:name w:val="Grafik"/>
    <w:basedOn w:val="Standard"/>
    <w:uiPriority w:val="19"/>
    <w:qFormat/>
    <w:rsid w:val="00B411BD"/>
    <w:pPr>
      <w:spacing w:after="0"/>
      <w:jc w:val="center"/>
    </w:pPr>
    <w:rPr>
      <w:noProof/>
      <w:lang w:eastAsia="de-DE"/>
    </w:rPr>
  </w:style>
  <w:style w:type="table" w:styleId="HelleListe-Akzent1">
    <w:name w:val="Light List Accent 1"/>
    <w:basedOn w:val="NormaleTabelle"/>
    <w:uiPriority w:val="61"/>
    <w:rsid w:val="00D9560D"/>
    <w:pPr>
      <w:spacing w:after="0" w:line="240" w:lineRule="auto"/>
    </w:pPr>
    <w:tblPr>
      <w:tblStyleRowBandSize w:val="1"/>
      <w:tblStyleColBandSize w:val="1"/>
      <w:tblBorders>
        <w:top w:val="single" w:sz="8" w:space="0" w:color="327D87" w:themeColor="accent1"/>
        <w:left w:val="single" w:sz="8" w:space="0" w:color="327D87" w:themeColor="accent1"/>
        <w:bottom w:val="single" w:sz="8" w:space="0" w:color="327D87" w:themeColor="accent1"/>
        <w:right w:val="single" w:sz="8" w:space="0" w:color="327D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7D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  <w:tblStylePr w:type="band1Horz">
      <w:tblPr/>
      <w:tcPr>
        <w:tcBorders>
          <w:top w:val="single" w:sz="8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D9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560D"/>
  </w:style>
  <w:style w:type="paragraph" w:styleId="Fuzeile">
    <w:name w:val="footer"/>
    <w:basedOn w:val="Standard"/>
    <w:link w:val="FuzeileZchn"/>
    <w:uiPriority w:val="99"/>
    <w:unhideWhenUsed/>
    <w:rsid w:val="00D9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560D"/>
  </w:style>
  <w:style w:type="paragraph" w:styleId="Funotentext">
    <w:name w:val="footnote text"/>
    <w:basedOn w:val="Standard"/>
    <w:link w:val="FunotentextZchn"/>
    <w:uiPriority w:val="99"/>
    <w:unhideWhenUsed/>
    <w:rsid w:val="00B411BD"/>
    <w:pPr>
      <w:spacing w:after="0" w:line="240" w:lineRule="auto"/>
      <w:jc w:val="right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411BD"/>
    <w:rPr>
      <w:rFonts w:ascii="Verdana" w:hAnsi="Verdana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11B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11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11BD"/>
    <w:rPr>
      <w:rFonts w:ascii="Verdana" w:hAnsi="Verdana"/>
      <w:b/>
      <w:bCs/>
      <w:sz w:val="20"/>
      <w:szCs w:val="20"/>
    </w:rPr>
  </w:style>
  <w:style w:type="paragraph" w:customStyle="1" w:styleId="TabelleSchrift">
    <w:name w:val="Tabelle Schrift"/>
    <w:basedOn w:val="Standard"/>
    <w:qFormat/>
    <w:rsid w:val="002D0760"/>
    <w:pPr>
      <w:spacing w:after="0" w:line="240" w:lineRule="auto"/>
    </w:pPr>
    <w:rPr>
      <w:sz w:val="14"/>
    </w:rPr>
  </w:style>
  <w:style w:type="table" w:customStyle="1" w:styleId="TabelleDZLM">
    <w:name w:val="Tabelle DZLM"/>
    <w:basedOn w:val="NormaleTabelle"/>
    <w:uiPriority w:val="99"/>
    <w:rsid w:val="000654D8"/>
    <w:pPr>
      <w:spacing w:after="0" w:line="240" w:lineRule="auto"/>
    </w:pPr>
    <w:rPr>
      <w:rFonts w:ascii="Verdana" w:hAnsi="Verdan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85" w:type="dxa"/>
        <w:bottom w:w="85" w:type="dxa"/>
      </w:tcMar>
    </w:tcPr>
    <w:tblStylePr w:type="firstRow">
      <w:rPr>
        <w:b/>
        <w:color w:val="FFFFFF" w:themeColor="background1"/>
      </w:rPr>
      <w:tblPr/>
      <w:tcPr>
        <w:shd w:val="clear" w:color="auto" w:fill="327D87" w:themeFill="accent1"/>
      </w:tcPr>
    </w:tblStylePr>
  </w:style>
  <w:style w:type="paragraph" w:styleId="KeinLeerraum">
    <w:name w:val="No Spacing"/>
    <w:uiPriority w:val="1"/>
    <w:qFormat/>
    <w:rsid w:val="00012EF2"/>
    <w:pPr>
      <w:spacing w:after="0" w:line="240" w:lineRule="auto"/>
    </w:pPr>
  </w:style>
  <w:style w:type="paragraph" w:styleId="Listenabsatz">
    <w:name w:val="List Paragraph"/>
    <w:basedOn w:val="Standard"/>
    <w:uiPriority w:val="34"/>
    <w:rsid w:val="002D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DZLM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27D87"/>
      </a:accent1>
      <a:accent2>
        <a:srgbClr val="B4965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954</Words>
  <Characters>6015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Verena</cp:lastModifiedBy>
  <cp:revision>4</cp:revision>
  <cp:lastPrinted>2017-09-05T15:14:00Z</cp:lastPrinted>
  <dcterms:created xsi:type="dcterms:W3CDTF">2017-09-10T11:27:00Z</dcterms:created>
  <dcterms:modified xsi:type="dcterms:W3CDTF">2017-11-07T10:12:00Z</dcterms:modified>
</cp:coreProperties>
</file>